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41F" w:rsidRPr="00823BD6" w:rsidRDefault="0016741F" w:rsidP="0016741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АРХАНГЕЛЬСКАЯ ОБЛАСТЬ</w:t>
      </w: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bCs/>
          <w:caps/>
          <w:kern w:val="36"/>
          <w:sz w:val="28"/>
          <w:szCs w:val="28"/>
        </w:rPr>
      </w:pPr>
      <w:r w:rsidRPr="00823BD6">
        <w:rPr>
          <w:rFonts w:ascii="Times New Roman" w:hAnsi="Times New Roman"/>
          <w:bCs/>
          <w:caps/>
          <w:kern w:val="36"/>
          <w:sz w:val="28"/>
          <w:szCs w:val="28"/>
        </w:rPr>
        <w:t>ЛЕНСКИЙ  РАЙОН</w:t>
      </w: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b/>
          <w:bCs/>
          <w:caps/>
          <w:kern w:val="36"/>
          <w:sz w:val="28"/>
          <w:szCs w:val="28"/>
        </w:rPr>
      </w:pP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АДМИНИСТРАЦИЯ МУНИЦИПАЛЬНОГО</w:t>
      </w: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ОБРАЗОВАНИЯ «САФРОНОВСКОЕ»</w:t>
      </w: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23BD6">
        <w:rPr>
          <w:rFonts w:ascii="Times New Roman" w:hAnsi="Times New Roman"/>
          <w:b/>
          <w:sz w:val="28"/>
          <w:szCs w:val="28"/>
        </w:rPr>
        <w:t>ПОСТАНОВЛЕНИЕ</w:t>
      </w: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16741F" w:rsidRPr="00823BD6" w:rsidRDefault="007B7EE5" w:rsidP="007B7EE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о</w:t>
      </w:r>
      <w:r w:rsidR="0016741F" w:rsidRPr="00823BD6">
        <w:rPr>
          <w:rFonts w:ascii="Times New Roman" w:hAnsi="Times New Roman"/>
          <w:sz w:val="28"/>
          <w:szCs w:val="28"/>
        </w:rPr>
        <w:t xml:space="preserve">т </w:t>
      </w:r>
      <w:r w:rsidR="00C85D7A">
        <w:rPr>
          <w:rFonts w:ascii="Times New Roman" w:hAnsi="Times New Roman"/>
          <w:sz w:val="28"/>
          <w:szCs w:val="28"/>
        </w:rPr>
        <w:t>17 января</w:t>
      </w:r>
      <w:r w:rsidR="00B37126" w:rsidRPr="00823BD6">
        <w:rPr>
          <w:rFonts w:ascii="Times New Roman" w:hAnsi="Times New Roman"/>
          <w:sz w:val="28"/>
          <w:szCs w:val="28"/>
        </w:rPr>
        <w:t xml:space="preserve"> </w:t>
      </w:r>
      <w:r w:rsidR="00AD1939" w:rsidRPr="00823BD6">
        <w:rPr>
          <w:rFonts w:ascii="Times New Roman" w:hAnsi="Times New Roman"/>
          <w:sz w:val="28"/>
          <w:szCs w:val="28"/>
        </w:rPr>
        <w:t>202</w:t>
      </w:r>
      <w:r w:rsidR="00C85D7A">
        <w:rPr>
          <w:rFonts w:ascii="Times New Roman" w:hAnsi="Times New Roman"/>
          <w:sz w:val="28"/>
          <w:szCs w:val="28"/>
        </w:rPr>
        <w:t>5</w:t>
      </w:r>
      <w:r w:rsidR="0016741F" w:rsidRPr="00823BD6">
        <w:rPr>
          <w:rFonts w:ascii="Times New Roman" w:hAnsi="Times New Roman"/>
          <w:sz w:val="28"/>
          <w:szCs w:val="28"/>
        </w:rPr>
        <w:t xml:space="preserve"> года</w:t>
      </w:r>
      <w:r w:rsidRPr="00823BD6">
        <w:rPr>
          <w:rFonts w:ascii="Times New Roman" w:hAnsi="Times New Roman"/>
          <w:sz w:val="28"/>
          <w:szCs w:val="28"/>
        </w:rPr>
        <w:t xml:space="preserve"> </w:t>
      </w:r>
      <w:r w:rsidR="0016741F" w:rsidRPr="00823BD6">
        <w:rPr>
          <w:rFonts w:ascii="Times New Roman" w:hAnsi="Times New Roman"/>
          <w:sz w:val="28"/>
          <w:szCs w:val="28"/>
        </w:rPr>
        <w:t>№</w:t>
      </w:r>
      <w:r w:rsidR="00C85D7A">
        <w:rPr>
          <w:rFonts w:ascii="Times New Roman" w:hAnsi="Times New Roman"/>
          <w:sz w:val="28"/>
          <w:szCs w:val="28"/>
        </w:rPr>
        <w:t xml:space="preserve"> 2</w:t>
      </w: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6741F" w:rsidRPr="00823BD6" w:rsidRDefault="0016741F" w:rsidP="0016741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с.</w:t>
      </w:r>
      <w:r w:rsidR="00E03A33" w:rsidRPr="00823BD6">
        <w:rPr>
          <w:rFonts w:ascii="Times New Roman" w:hAnsi="Times New Roman"/>
          <w:sz w:val="28"/>
          <w:szCs w:val="28"/>
        </w:rPr>
        <w:t xml:space="preserve"> </w:t>
      </w:r>
      <w:r w:rsidRPr="00823BD6">
        <w:rPr>
          <w:rFonts w:ascii="Times New Roman" w:hAnsi="Times New Roman"/>
          <w:sz w:val="28"/>
          <w:szCs w:val="28"/>
        </w:rPr>
        <w:t>Яренск</w:t>
      </w:r>
    </w:p>
    <w:p w:rsidR="0016741F" w:rsidRPr="00823BD6" w:rsidRDefault="0016741F" w:rsidP="0016741F">
      <w:pPr>
        <w:pStyle w:val="aa"/>
        <w:rPr>
          <w:rFonts w:ascii="Times New Roman" w:hAnsi="Times New Roman"/>
          <w:sz w:val="28"/>
          <w:szCs w:val="28"/>
        </w:rPr>
      </w:pPr>
    </w:p>
    <w:p w:rsidR="0016741F" w:rsidRPr="009306B1" w:rsidRDefault="00465225" w:rsidP="009306B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306B1">
        <w:rPr>
          <w:rFonts w:ascii="Times New Roman" w:hAnsi="Times New Roman"/>
          <w:b/>
          <w:sz w:val="28"/>
          <w:szCs w:val="28"/>
        </w:rPr>
        <w:t>Об утверждении</w:t>
      </w:r>
      <w:r w:rsidR="009306B1" w:rsidRPr="009306B1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9E0674" w:rsidRPr="00823BD6" w:rsidRDefault="00CF6E16" w:rsidP="00CF6E16">
      <w:pPr>
        <w:pStyle w:val="aa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23BD6">
        <w:rPr>
          <w:rFonts w:ascii="Times New Roman" w:hAnsi="Times New Roman"/>
          <w:b/>
          <w:sz w:val="28"/>
          <w:szCs w:val="28"/>
        </w:rPr>
        <w:t>«Обеспечение первичных мер пожарной безопасности</w:t>
      </w:r>
    </w:p>
    <w:p w:rsidR="00FD57D1" w:rsidRDefault="00CF6E16" w:rsidP="00CF6E16">
      <w:pPr>
        <w:pStyle w:val="aa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23BD6">
        <w:rPr>
          <w:rFonts w:ascii="Times New Roman" w:hAnsi="Times New Roman"/>
          <w:b/>
          <w:sz w:val="28"/>
          <w:szCs w:val="28"/>
        </w:rPr>
        <w:t xml:space="preserve">в границах населенных пунктов </w:t>
      </w:r>
    </w:p>
    <w:p w:rsidR="00CF6E16" w:rsidRPr="00823BD6" w:rsidRDefault="00CF6E16" w:rsidP="00CF6E16">
      <w:pPr>
        <w:pStyle w:val="aa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23BD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450C9B" w:rsidRPr="00823BD6">
        <w:rPr>
          <w:rFonts w:ascii="Times New Roman" w:hAnsi="Times New Roman"/>
          <w:b/>
          <w:sz w:val="28"/>
          <w:szCs w:val="28"/>
        </w:rPr>
        <w:t>«Сафроновское» на 202</w:t>
      </w:r>
      <w:r w:rsidR="00DC289F" w:rsidRPr="00823BD6">
        <w:rPr>
          <w:rFonts w:ascii="Times New Roman" w:hAnsi="Times New Roman"/>
          <w:b/>
          <w:sz w:val="28"/>
          <w:szCs w:val="28"/>
        </w:rPr>
        <w:t>5</w:t>
      </w:r>
      <w:r w:rsidRPr="00823BD6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CF6E16" w:rsidRPr="00823BD6" w:rsidRDefault="00CF6E16" w:rsidP="0016741F">
      <w:pPr>
        <w:pStyle w:val="aa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6741F" w:rsidRPr="00823BD6" w:rsidRDefault="0016741F" w:rsidP="00823BD6">
      <w:pPr>
        <w:pStyle w:val="aa"/>
        <w:spacing w:line="26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657907">
        <w:rPr>
          <w:rFonts w:ascii="Times New Roman" w:hAnsi="Times New Roman"/>
          <w:sz w:val="28"/>
          <w:szCs w:val="28"/>
        </w:rPr>
        <w:t> </w:t>
      </w:r>
      <w:r w:rsidRPr="00823BD6">
        <w:rPr>
          <w:rFonts w:ascii="Times New Roman" w:hAnsi="Times New Roman"/>
          <w:sz w:val="28"/>
          <w:szCs w:val="28"/>
        </w:rPr>
        <w:t>131-ФЗ «Об</w:t>
      </w:r>
      <w:r w:rsidR="00C85D7A">
        <w:rPr>
          <w:rFonts w:ascii="Times New Roman" w:hAnsi="Times New Roman"/>
          <w:sz w:val="28"/>
          <w:szCs w:val="28"/>
        </w:rPr>
        <w:t> </w:t>
      </w:r>
      <w:r w:rsidRPr="00823BD6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руководствуясь Порядком разработки и </w:t>
      </w:r>
      <w:r w:rsidR="008D631C" w:rsidRPr="00823BD6">
        <w:rPr>
          <w:rFonts w:ascii="Times New Roman" w:hAnsi="Times New Roman"/>
          <w:sz w:val="28"/>
          <w:szCs w:val="28"/>
        </w:rPr>
        <w:t>реализации</w:t>
      </w:r>
      <w:r w:rsidRPr="00823BD6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6B2EA2" w:rsidRPr="00823BD6">
        <w:rPr>
          <w:rFonts w:ascii="Times New Roman" w:hAnsi="Times New Roman"/>
          <w:sz w:val="28"/>
          <w:szCs w:val="28"/>
        </w:rPr>
        <w:t>муниципального образования</w:t>
      </w:r>
      <w:r w:rsidRPr="00823BD6">
        <w:rPr>
          <w:rFonts w:ascii="Times New Roman" w:hAnsi="Times New Roman"/>
          <w:sz w:val="28"/>
          <w:szCs w:val="28"/>
        </w:rPr>
        <w:t xml:space="preserve"> «Сафроновское»</w:t>
      </w:r>
      <w:r w:rsidR="00A13076" w:rsidRPr="00823BD6">
        <w:rPr>
          <w:rFonts w:ascii="Times New Roman" w:hAnsi="Times New Roman"/>
          <w:sz w:val="28"/>
          <w:szCs w:val="28"/>
        </w:rPr>
        <w:t xml:space="preserve"> от</w:t>
      </w:r>
      <w:r w:rsidR="00536C7F" w:rsidRPr="00823BD6">
        <w:rPr>
          <w:rFonts w:ascii="Times New Roman" w:hAnsi="Times New Roman"/>
          <w:sz w:val="28"/>
          <w:szCs w:val="28"/>
        </w:rPr>
        <w:t xml:space="preserve"> </w:t>
      </w:r>
      <w:r w:rsidR="00536C7F" w:rsidRPr="00256B0E">
        <w:rPr>
          <w:rFonts w:ascii="Times New Roman" w:hAnsi="Times New Roman"/>
          <w:sz w:val="28"/>
          <w:szCs w:val="28"/>
        </w:rPr>
        <w:t>2</w:t>
      </w:r>
      <w:r w:rsidR="00465225" w:rsidRPr="00256B0E">
        <w:rPr>
          <w:rFonts w:ascii="Times New Roman" w:hAnsi="Times New Roman"/>
          <w:sz w:val="28"/>
          <w:szCs w:val="28"/>
        </w:rPr>
        <w:t>6</w:t>
      </w:r>
      <w:r w:rsidR="00536C7F" w:rsidRPr="00256B0E">
        <w:rPr>
          <w:rFonts w:ascii="Times New Roman" w:hAnsi="Times New Roman"/>
          <w:sz w:val="28"/>
          <w:szCs w:val="28"/>
        </w:rPr>
        <w:t>.</w:t>
      </w:r>
      <w:r w:rsidR="00465225" w:rsidRPr="00256B0E">
        <w:rPr>
          <w:rFonts w:ascii="Times New Roman" w:hAnsi="Times New Roman"/>
          <w:sz w:val="28"/>
          <w:szCs w:val="28"/>
        </w:rPr>
        <w:t>12</w:t>
      </w:r>
      <w:r w:rsidR="00536C7F" w:rsidRPr="00256B0E">
        <w:rPr>
          <w:rFonts w:ascii="Times New Roman" w:hAnsi="Times New Roman"/>
          <w:sz w:val="28"/>
          <w:szCs w:val="28"/>
        </w:rPr>
        <w:t>.20</w:t>
      </w:r>
      <w:r w:rsidR="00465225" w:rsidRPr="00256B0E">
        <w:rPr>
          <w:rFonts w:ascii="Times New Roman" w:hAnsi="Times New Roman"/>
          <w:sz w:val="28"/>
          <w:szCs w:val="28"/>
        </w:rPr>
        <w:t xml:space="preserve">24 </w:t>
      </w:r>
      <w:r w:rsidR="00A13076" w:rsidRPr="00256B0E">
        <w:rPr>
          <w:rFonts w:ascii="Times New Roman" w:hAnsi="Times New Roman"/>
          <w:sz w:val="28"/>
          <w:szCs w:val="28"/>
        </w:rPr>
        <w:t>№</w:t>
      </w:r>
      <w:r w:rsidR="00465225" w:rsidRPr="00256B0E">
        <w:rPr>
          <w:rFonts w:ascii="Times New Roman" w:hAnsi="Times New Roman"/>
          <w:sz w:val="28"/>
          <w:szCs w:val="28"/>
        </w:rPr>
        <w:t> 181</w:t>
      </w:r>
      <w:r w:rsidRPr="00256B0E">
        <w:rPr>
          <w:rFonts w:ascii="Times New Roman" w:hAnsi="Times New Roman"/>
          <w:sz w:val="28"/>
          <w:szCs w:val="28"/>
        </w:rPr>
        <w:t>,</w:t>
      </w:r>
      <w:r w:rsidR="002C17E4" w:rsidRPr="00256B0E">
        <w:rPr>
          <w:rFonts w:ascii="Times New Roman" w:hAnsi="Times New Roman"/>
          <w:sz w:val="28"/>
          <w:szCs w:val="28"/>
        </w:rPr>
        <w:t xml:space="preserve"> </w:t>
      </w:r>
      <w:r w:rsidRPr="00256B0E">
        <w:rPr>
          <w:rFonts w:ascii="Times New Roman" w:hAnsi="Times New Roman"/>
          <w:sz w:val="28"/>
          <w:szCs w:val="28"/>
        </w:rPr>
        <w:t xml:space="preserve">утвержденным </w:t>
      </w:r>
      <w:r w:rsidR="00465225" w:rsidRPr="00256B0E">
        <w:rPr>
          <w:rFonts w:ascii="Times New Roman" w:hAnsi="Times New Roman"/>
          <w:sz w:val="28"/>
          <w:szCs w:val="28"/>
        </w:rPr>
        <w:t>п</w:t>
      </w:r>
      <w:r w:rsidRPr="00256B0E">
        <w:rPr>
          <w:rFonts w:ascii="Times New Roman" w:hAnsi="Times New Roman"/>
          <w:sz w:val="28"/>
          <w:szCs w:val="28"/>
        </w:rPr>
        <w:t>остановлением Администрации</w:t>
      </w:r>
      <w:r w:rsidR="006B2EA2" w:rsidRPr="00256B0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80AB4" w:rsidRPr="00256B0E">
        <w:rPr>
          <w:rFonts w:ascii="Times New Roman" w:hAnsi="Times New Roman"/>
          <w:sz w:val="28"/>
          <w:szCs w:val="28"/>
        </w:rPr>
        <w:t xml:space="preserve"> </w:t>
      </w:r>
      <w:r w:rsidRPr="00256B0E">
        <w:rPr>
          <w:rFonts w:ascii="Times New Roman" w:hAnsi="Times New Roman"/>
          <w:sz w:val="28"/>
          <w:szCs w:val="28"/>
        </w:rPr>
        <w:t xml:space="preserve">«Сафроновское» </w:t>
      </w:r>
      <w:r w:rsidR="00DB6C65" w:rsidRPr="00256B0E">
        <w:rPr>
          <w:rFonts w:ascii="Times New Roman" w:hAnsi="Times New Roman"/>
          <w:sz w:val="28"/>
          <w:szCs w:val="28"/>
        </w:rPr>
        <w:t xml:space="preserve">от </w:t>
      </w:r>
      <w:r w:rsidR="00465225" w:rsidRPr="00256B0E">
        <w:rPr>
          <w:rFonts w:ascii="Times New Roman" w:hAnsi="Times New Roman"/>
          <w:sz w:val="28"/>
          <w:szCs w:val="28"/>
        </w:rPr>
        <w:t>26.12.2024</w:t>
      </w:r>
      <w:r w:rsidR="00DB6C65" w:rsidRPr="00256B0E">
        <w:rPr>
          <w:rFonts w:ascii="Times New Roman" w:hAnsi="Times New Roman"/>
          <w:sz w:val="28"/>
          <w:szCs w:val="28"/>
        </w:rPr>
        <w:t xml:space="preserve"> №</w:t>
      </w:r>
      <w:r w:rsidR="00FD57D1" w:rsidRPr="00256B0E">
        <w:rPr>
          <w:rFonts w:ascii="Times New Roman" w:hAnsi="Times New Roman"/>
          <w:sz w:val="28"/>
          <w:szCs w:val="28"/>
        </w:rPr>
        <w:t> </w:t>
      </w:r>
      <w:r w:rsidR="00465225" w:rsidRPr="00256B0E">
        <w:rPr>
          <w:rFonts w:ascii="Times New Roman" w:hAnsi="Times New Roman"/>
          <w:sz w:val="28"/>
          <w:szCs w:val="28"/>
        </w:rPr>
        <w:t>181</w:t>
      </w:r>
      <w:r w:rsidR="00A47641" w:rsidRPr="00256B0E">
        <w:rPr>
          <w:rFonts w:ascii="Times New Roman" w:hAnsi="Times New Roman"/>
          <w:sz w:val="28"/>
          <w:szCs w:val="28"/>
        </w:rPr>
        <w:t>,</w:t>
      </w:r>
      <w:r w:rsidR="00DB6C65" w:rsidRPr="00256B0E">
        <w:rPr>
          <w:rFonts w:ascii="Times New Roman" w:hAnsi="Times New Roman"/>
          <w:sz w:val="28"/>
          <w:szCs w:val="28"/>
        </w:rPr>
        <w:t xml:space="preserve"> и</w:t>
      </w:r>
      <w:r w:rsidR="00DB6C65" w:rsidRPr="00823BD6">
        <w:rPr>
          <w:rFonts w:ascii="Times New Roman" w:hAnsi="Times New Roman"/>
          <w:sz w:val="28"/>
          <w:szCs w:val="28"/>
        </w:rPr>
        <w:t xml:space="preserve"> </w:t>
      </w:r>
      <w:r w:rsidRPr="00823BD6">
        <w:rPr>
          <w:rFonts w:ascii="Times New Roman" w:hAnsi="Times New Roman"/>
          <w:sz w:val="28"/>
          <w:szCs w:val="28"/>
        </w:rPr>
        <w:t xml:space="preserve">Уставом </w:t>
      </w:r>
      <w:r w:rsidR="006B2EA2" w:rsidRPr="00823BD6">
        <w:rPr>
          <w:rFonts w:ascii="Times New Roman" w:hAnsi="Times New Roman"/>
          <w:sz w:val="28"/>
          <w:szCs w:val="28"/>
        </w:rPr>
        <w:t>муниципального образования</w:t>
      </w:r>
      <w:r w:rsidR="00536C7F" w:rsidRPr="00823BD6">
        <w:rPr>
          <w:rFonts w:ascii="Times New Roman" w:hAnsi="Times New Roman"/>
          <w:sz w:val="28"/>
          <w:szCs w:val="28"/>
        </w:rPr>
        <w:t xml:space="preserve"> </w:t>
      </w:r>
      <w:r w:rsidRPr="00823BD6">
        <w:rPr>
          <w:rFonts w:ascii="Times New Roman" w:hAnsi="Times New Roman"/>
          <w:sz w:val="28"/>
          <w:szCs w:val="28"/>
        </w:rPr>
        <w:t>«Сафроновское»</w:t>
      </w:r>
      <w:r w:rsidR="004D06BE">
        <w:rPr>
          <w:rFonts w:ascii="Times New Roman" w:hAnsi="Times New Roman"/>
          <w:sz w:val="28"/>
          <w:szCs w:val="28"/>
        </w:rPr>
        <w:t>,</w:t>
      </w:r>
      <w:r w:rsidRPr="00823BD6">
        <w:rPr>
          <w:rFonts w:ascii="Times New Roman" w:hAnsi="Times New Roman"/>
          <w:sz w:val="28"/>
          <w:szCs w:val="28"/>
        </w:rPr>
        <w:t xml:space="preserve"> Администрация МО</w:t>
      </w:r>
      <w:r w:rsidR="00657907">
        <w:rPr>
          <w:rFonts w:ascii="Times New Roman" w:hAnsi="Times New Roman"/>
          <w:sz w:val="28"/>
          <w:szCs w:val="28"/>
        </w:rPr>
        <w:t> </w:t>
      </w:r>
      <w:r w:rsidRPr="00823BD6">
        <w:rPr>
          <w:rFonts w:ascii="Times New Roman" w:hAnsi="Times New Roman"/>
          <w:sz w:val="28"/>
          <w:szCs w:val="28"/>
        </w:rPr>
        <w:t>«Сафроновское» постановляет</w:t>
      </w:r>
      <w:r w:rsidRPr="00823BD6">
        <w:rPr>
          <w:rFonts w:ascii="Times New Roman" w:hAnsi="Times New Roman"/>
          <w:b/>
          <w:sz w:val="28"/>
          <w:szCs w:val="28"/>
        </w:rPr>
        <w:t>:</w:t>
      </w:r>
    </w:p>
    <w:p w:rsidR="0016741F" w:rsidRPr="00823BD6" w:rsidRDefault="00DB6C65" w:rsidP="00823BD6">
      <w:pPr>
        <w:pStyle w:val="aa"/>
        <w:spacing w:line="26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1. </w:t>
      </w:r>
      <w:r w:rsidR="0016741F" w:rsidRPr="00823BD6">
        <w:rPr>
          <w:rFonts w:ascii="Times New Roman" w:hAnsi="Times New Roman"/>
          <w:sz w:val="28"/>
          <w:szCs w:val="28"/>
        </w:rPr>
        <w:t>Утвердить муниципальную программу «Обеспечение первичных мер</w:t>
      </w:r>
      <w:r w:rsidR="00CD3F49" w:rsidRPr="00823BD6">
        <w:rPr>
          <w:rFonts w:ascii="Times New Roman" w:hAnsi="Times New Roman"/>
          <w:sz w:val="28"/>
          <w:szCs w:val="28"/>
        </w:rPr>
        <w:t xml:space="preserve"> </w:t>
      </w:r>
      <w:r w:rsidR="0016741F" w:rsidRPr="00823BD6">
        <w:rPr>
          <w:rFonts w:ascii="Times New Roman" w:hAnsi="Times New Roman"/>
          <w:sz w:val="28"/>
          <w:szCs w:val="28"/>
        </w:rPr>
        <w:t>п</w:t>
      </w:r>
      <w:r w:rsidRPr="00823BD6">
        <w:rPr>
          <w:rFonts w:ascii="Times New Roman" w:hAnsi="Times New Roman"/>
          <w:sz w:val="28"/>
          <w:szCs w:val="28"/>
        </w:rPr>
        <w:t>о</w:t>
      </w:r>
      <w:r w:rsidR="004A1E3A" w:rsidRPr="00823BD6">
        <w:rPr>
          <w:rFonts w:ascii="Times New Roman" w:hAnsi="Times New Roman"/>
          <w:sz w:val="28"/>
          <w:szCs w:val="28"/>
        </w:rPr>
        <w:t xml:space="preserve">жарной </w:t>
      </w:r>
      <w:r w:rsidR="0016741F" w:rsidRPr="00823BD6">
        <w:rPr>
          <w:rFonts w:ascii="Times New Roman" w:hAnsi="Times New Roman"/>
          <w:sz w:val="28"/>
          <w:szCs w:val="28"/>
        </w:rPr>
        <w:t>безопасности в границах населенных пунктов муниципального</w:t>
      </w:r>
      <w:r w:rsidR="00CF6E16" w:rsidRPr="00823BD6">
        <w:rPr>
          <w:rFonts w:ascii="Times New Roman" w:hAnsi="Times New Roman"/>
          <w:sz w:val="28"/>
          <w:szCs w:val="28"/>
        </w:rPr>
        <w:t xml:space="preserve"> </w:t>
      </w:r>
      <w:r w:rsidR="0016741F" w:rsidRPr="00823BD6">
        <w:rPr>
          <w:rFonts w:ascii="Times New Roman" w:hAnsi="Times New Roman"/>
          <w:sz w:val="28"/>
          <w:szCs w:val="28"/>
        </w:rPr>
        <w:t>образования «Сафронов</w:t>
      </w:r>
      <w:r w:rsidR="00450C9B" w:rsidRPr="00823BD6">
        <w:rPr>
          <w:rFonts w:ascii="Times New Roman" w:hAnsi="Times New Roman"/>
          <w:sz w:val="28"/>
          <w:szCs w:val="28"/>
        </w:rPr>
        <w:t>ское» на 202</w:t>
      </w:r>
      <w:r w:rsidR="00DC289F" w:rsidRPr="00823BD6">
        <w:rPr>
          <w:rFonts w:ascii="Times New Roman" w:hAnsi="Times New Roman"/>
          <w:sz w:val="28"/>
          <w:szCs w:val="28"/>
        </w:rPr>
        <w:t>5</w:t>
      </w:r>
      <w:r w:rsidR="0016741F" w:rsidRPr="00823BD6">
        <w:rPr>
          <w:rFonts w:ascii="Times New Roman" w:hAnsi="Times New Roman"/>
          <w:sz w:val="28"/>
          <w:szCs w:val="28"/>
        </w:rPr>
        <w:t xml:space="preserve"> год» согласно Приложению </w:t>
      </w:r>
      <w:r w:rsidRPr="00823BD6">
        <w:rPr>
          <w:rFonts w:ascii="Times New Roman" w:hAnsi="Times New Roman"/>
          <w:sz w:val="28"/>
          <w:szCs w:val="28"/>
        </w:rPr>
        <w:t>№ </w:t>
      </w:r>
      <w:r w:rsidR="0016741F" w:rsidRPr="00823BD6">
        <w:rPr>
          <w:rFonts w:ascii="Times New Roman" w:hAnsi="Times New Roman"/>
          <w:sz w:val="28"/>
          <w:szCs w:val="28"/>
        </w:rPr>
        <w:t>1.</w:t>
      </w:r>
    </w:p>
    <w:p w:rsidR="0098579B" w:rsidRPr="00823BD6" w:rsidRDefault="0098579B" w:rsidP="00823BD6">
      <w:pPr>
        <w:pStyle w:val="aa"/>
        <w:spacing w:line="26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2.</w:t>
      </w:r>
      <w:r w:rsidR="00DB6C65" w:rsidRPr="00823BD6">
        <w:rPr>
          <w:rFonts w:ascii="Times New Roman" w:hAnsi="Times New Roman"/>
          <w:sz w:val="28"/>
          <w:szCs w:val="28"/>
        </w:rPr>
        <w:t> </w:t>
      </w:r>
      <w:r w:rsidR="0016741F" w:rsidRPr="00823BD6">
        <w:rPr>
          <w:rFonts w:ascii="Times New Roman" w:hAnsi="Times New Roman"/>
          <w:sz w:val="28"/>
          <w:szCs w:val="28"/>
        </w:rPr>
        <w:t>Установить, что в ходе реализации муниципальной программы «Обеспечение первичных мер пожарной безопасности в границах населенных пунктов муниципального об</w:t>
      </w:r>
      <w:r w:rsidR="00450C9B" w:rsidRPr="00823BD6">
        <w:rPr>
          <w:rFonts w:ascii="Times New Roman" w:hAnsi="Times New Roman"/>
          <w:sz w:val="28"/>
          <w:szCs w:val="28"/>
        </w:rPr>
        <w:t>разования «Сафроновское» на 202</w:t>
      </w:r>
      <w:r w:rsidR="00DC289F" w:rsidRPr="00823BD6">
        <w:rPr>
          <w:rFonts w:ascii="Times New Roman" w:hAnsi="Times New Roman"/>
          <w:sz w:val="28"/>
          <w:szCs w:val="28"/>
        </w:rPr>
        <w:t>5</w:t>
      </w:r>
      <w:r w:rsidR="0016741F" w:rsidRPr="00823BD6">
        <w:rPr>
          <w:rFonts w:ascii="Times New Roman" w:hAnsi="Times New Roman"/>
          <w:sz w:val="28"/>
          <w:szCs w:val="28"/>
        </w:rPr>
        <w:t xml:space="preserve"> год» мероприятия и объемы их финансирования подлежат корректировке с учетом возможностей средств бюджета муниципального образования «Сафроновское»</w:t>
      </w:r>
      <w:r w:rsidR="00823BD6" w:rsidRPr="00823BD6">
        <w:rPr>
          <w:rFonts w:ascii="Times New Roman" w:hAnsi="Times New Roman"/>
          <w:sz w:val="28"/>
          <w:szCs w:val="28"/>
        </w:rPr>
        <w:t>.</w:t>
      </w:r>
    </w:p>
    <w:p w:rsidR="00B33D78" w:rsidRPr="00823BD6" w:rsidRDefault="00823BD6" w:rsidP="00823BD6">
      <w:pPr>
        <w:pStyle w:val="aa"/>
        <w:spacing w:line="26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3. </w:t>
      </w:r>
      <w:r w:rsidR="006B2EA2" w:rsidRPr="00823BD6">
        <w:rPr>
          <w:rFonts w:ascii="Times New Roman" w:hAnsi="Times New Roman"/>
          <w:sz w:val="28"/>
          <w:szCs w:val="28"/>
        </w:rPr>
        <w:t>Контроль</w:t>
      </w:r>
      <w:r w:rsidR="00B56AAD" w:rsidRPr="00823BD6">
        <w:rPr>
          <w:rFonts w:ascii="Times New Roman" w:hAnsi="Times New Roman"/>
          <w:sz w:val="28"/>
          <w:szCs w:val="28"/>
        </w:rPr>
        <w:t xml:space="preserve"> </w:t>
      </w:r>
      <w:r w:rsidR="006B2EA2" w:rsidRPr="00823BD6">
        <w:rPr>
          <w:rFonts w:ascii="Times New Roman" w:hAnsi="Times New Roman"/>
          <w:sz w:val="28"/>
          <w:szCs w:val="28"/>
        </w:rPr>
        <w:t>выполнения</w:t>
      </w:r>
      <w:r w:rsidR="0016741F" w:rsidRPr="00823BD6">
        <w:rPr>
          <w:rFonts w:ascii="Times New Roman" w:hAnsi="Times New Roman"/>
          <w:sz w:val="28"/>
          <w:szCs w:val="28"/>
        </w:rPr>
        <w:t xml:space="preserve"> настоящего постановлен</w:t>
      </w:r>
      <w:r w:rsidR="004A1E3A" w:rsidRPr="00823BD6">
        <w:rPr>
          <w:rFonts w:ascii="Times New Roman" w:hAnsi="Times New Roman"/>
          <w:sz w:val="28"/>
          <w:szCs w:val="28"/>
        </w:rPr>
        <w:t xml:space="preserve">ия возложить </w:t>
      </w:r>
      <w:r w:rsidR="00B33D78" w:rsidRPr="00823BD6">
        <w:rPr>
          <w:rFonts w:ascii="Times New Roman" w:hAnsi="Times New Roman"/>
          <w:sz w:val="28"/>
          <w:szCs w:val="28"/>
        </w:rPr>
        <w:t xml:space="preserve">на </w:t>
      </w:r>
      <w:r w:rsidR="00465225">
        <w:rPr>
          <w:rFonts w:ascii="Times New Roman" w:hAnsi="Times New Roman"/>
          <w:sz w:val="28"/>
          <w:szCs w:val="28"/>
        </w:rPr>
        <w:t>консультанта</w:t>
      </w:r>
      <w:r w:rsidR="00B33D78" w:rsidRPr="00823BD6">
        <w:rPr>
          <w:rFonts w:ascii="Times New Roman" w:hAnsi="Times New Roman"/>
          <w:sz w:val="28"/>
          <w:szCs w:val="28"/>
        </w:rPr>
        <w:t xml:space="preserve"> Администрации муниципального</w:t>
      </w:r>
      <w:r w:rsidR="00450C9B" w:rsidRPr="00823BD6">
        <w:rPr>
          <w:rFonts w:ascii="Times New Roman" w:hAnsi="Times New Roman"/>
          <w:sz w:val="28"/>
          <w:szCs w:val="28"/>
        </w:rPr>
        <w:t xml:space="preserve"> образования</w:t>
      </w:r>
      <w:r w:rsidR="00FD57D1">
        <w:rPr>
          <w:rFonts w:ascii="Times New Roman" w:hAnsi="Times New Roman"/>
          <w:sz w:val="28"/>
          <w:szCs w:val="28"/>
        </w:rPr>
        <w:t xml:space="preserve"> </w:t>
      </w:r>
      <w:r w:rsidR="00FD57D1" w:rsidRPr="00823BD6">
        <w:rPr>
          <w:rFonts w:ascii="Times New Roman" w:hAnsi="Times New Roman"/>
          <w:sz w:val="28"/>
          <w:szCs w:val="28"/>
        </w:rPr>
        <w:t>«Сафроновское».</w:t>
      </w:r>
    </w:p>
    <w:p w:rsidR="0016741F" w:rsidRPr="00823BD6" w:rsidRDefault="0016741F" w:rsidP="00823BD6">
      <w:pPr>
        <w:pStyle w:val="aa"/>
        <w:spacing w:line="26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4.</w:t>
      </w:r>
      <w:r w:rsidR="00823BD6" w:rsidRPr="00823BD6">
        <w:rPr>
          <w:rFonts w:ascii="Times New Roman" w:hAnsi="Times New Roman"/>
          <w:sz w:val="28"/>
          <w:szCs w:val="28"/>
        </w:rPr>
        <w:t> </w:t>
      </w:r>
      <w:r w:rsidR="004658DA" w:rsidRPr="00823BD6">
        <w:rPr>
          <w:rFonts w:ascii="Times New Roman" w:hAnsi="Times New Roman"/>
          <w:sz w:val="28"/>
          <w:szCs w:val="28"/>
        </w:rPr>
        <w:t xml:space="preserve">Считать утратившим </w:t>
      </w:r>
      <w:r w:rsidRPr="00823BD6">
        <w:rPr>
          <w:rFonts w:ascii="Times New Roman" w:hAnsi="Times New Roman"/>
          <w:sz w:val="28"/>
          <w:szCs w:val="28"/>
        </w:rPr>
        <w:t>силу постановление Администрации муниципального образования «Сафронов</w:t>
      </w:r>
      <w:r w:rsidR="00450C9B" w:rsidRPr="00823BD6">
        <w:rPr>
          <w:rFonts w:ascii="Times New Roman" w:hAnsi="Times New Roman"/>
          <w:sz w:val="28"/>
          <w:szCs w:val="28"/>
        </w:rPr>
        <w:t xml:space="preserve">ское» от </w:t>
      </w:r>
      <w:r w:rsidR="00450C9B" w:rsidRPr="00ED3A70">
        <w:rPr>
          <w:rFonts w:ascii="Times New Roman" w:hAnsi="Times New Roman"/>
          <w:sz w:val="28"/>
          <w:szCs w:val="28"/>
        </w:rPr>
        <w:t>12.1</w:t>
      </w:r>
      <w:r w:rsidR="00ED3A70" w:rsidRPr="00ED3A70">
        <w:rPr>
          <w:rFonts w:ascii="Times New Roman" w:hAnsi="Times New Roman"/>
          <w:sz w:val="28"/>
          <w:szCs w:val="28"/>
        </w:rPr>
        <w:t>0</w:t>
      </w:r>
      <w:r w:rsidR="00450C9B" w:rsidRPr="00ED3A70">
        <w:rPr>
          <w:rFonts w:ascii="Times New Roman" w:hAnsi="Times New Roman"/>
          <w:sz w:val="28"/>
          <w:szCs w:val="28"/>
        </w:rPr>
        <w:t>.202</w:t>
      </w:r>
      <w:r w:rsidR="00ED3A70" w:rsidRPr="00ED3A70">
        <w:rPr>
          <w:rFonts w:ascii="Times New Roman" w:hAnsi="Times New Roman"/>
          <w:sz w:val="28"/>
          <w:szCs w:val="28"/>
        </w:rPr>
        <w:t>3</w:t>
      </w:r>
      <w:r w:rsidRPr="00ED3A70">
        <w:rPr>
          <w:rFonts w:ascii="Times New Roman" w:hAnsi="Times New Roman"/>
          <w:sz w:val="28"/>
          <w:szCs w:val="28"/>
        </w:rPr>
        <w:t xml:space="preserve"> </w:t>
      </w:r>
      <w:r w:rsidR="00ED3A70" w:rsidRPr="00ED3A70">
        <w:rPr>
          <w:rFonts w:ascii="Times New Roman" w:hAnsi="Times New Roman"/>
          <w:sz w:val="28"/>
          <w:szCs w:val="28"/>
        </w:rPr>
        <w:t>№</w:t>
      </w:r>
      <w:r w:rsidR="00BF59C3" w:rsidRPr="00ED3A70">
        <w:rPr>
          <w:rFonts w:ascii="Times New Roman" w:hAnsi="Times New Roman"/>
          <w:sz w:val="28"/>
          <w:szCs w:val="28"/>
        </w:rPr>
        <w:t xml:space="preserve"> </w:t>
      </w:r>
      <w:r w:rsidR="00ED3A70" w:rsidRPr="00ED3A70">
        <w:rPr>
          <w:rFonts w:ascii="Times New Roman" w:hAnsi="Times New Roman"/>
          <w:sz w:val="28"/>
          <w:szCs w:val="28"/>
        </w:rPr>
        <w:t>327</w:t>
      </w:r>
      <w:r w:rsidR="001A59FC" w:rsidRPr="00ED3A70">
        <w:rPr>
          <w:rFonts w:ascii="Times New Roman" w:hAnsi="Times New Roman"/>
          <w:sz w:val="28"/>
          <w:szCs w:val="28"/>
        </w:rPr>
        <w:t>/1</w:t>
      </w:r>
      <w:r w:rsidR="00823BD6" w:rsidRPr="00ED3A70">
        <w:rPr>
          <w:rFonts w:ascii="Times New Roman" w:hAnsi="Times New Roman"/>
          <w:sz w:val="28"/>
          <w:szCs w:val="28"/>
        </w:rPr>
        <w:t>.</w:t>
      </w:r>
    </w:p>
    <w:p w:rsidR="00101410" w:rsidRPr="00823BD6" w:rsidRDefault="0016741F" w:rsidP="00823BD6">
      <w:pPr>
        <w:spacing w:after="0" w:line="26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lastRenderedPageBreak/>
        <w:t>5</w:t>
      </w:r>
      <w:r w:rsidR="0098579B" w:rsidRPr="00823BD6">
        <w:rPr>
          <w:rFonts w:ascii="Times New Roman" w:hAnsi="Times New Roman"/>
          <w:sz w:val="28"/>
          <w:szCs w:val="28"/>
        </w:rPr>
        <w:t>.</w:t>
      </w:r>
      <w:r w:rsidR="00823BD6" w:rsidRPr="00823BD6">
        <w:rPr>
          <w:rFonts w:ascii="Times New Roman" w:hAnsi="Times New Roman"/>
          <w:sz w:val="28"/>
          <w:szCs w:val="28"/>
        </w:rPr>
        <w:t> </w:t>
      </w:r>
      <w:r w:rsidR="00101410" w:rsidRPr="00823BD6">
        <w:rPr>
          <w:rFonts w:ascii="Times New Roman" w:hAnsi="Times New Roman"/>
          <w:color w:val="000000"/>
          <w:sz w:val="28"/>
          <w:szCs w:val="28"/>
        </w:rPr>
        <w:t>Разместить настоящее по</w:t>
      </w:r>
      <w:r w:rsidR="00823BD6" w:rsidRPr="00823BD6">
        <w:rPr>
          <w:rFonts w:ascii="Times New Roman" w:hAnsi="Times New Roman"/>
          <w:color w:val="000000"/>
          <w:sz w:val="28"/>
          <w:szCs w:val="28"/>
        </w:rPr>
        <w:t xml:space="preserve">становление </w:t>
      </w:r>
      <w:r w:rsidR="00823BD6" w:rsidRPr="00823BD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муниципального образования «Сафроновское» (адрес доступа: </w:t>
      </w:r>
      <w:r w:rsidR="00823BD6" w:rsidRPr="00823BD6"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https://safronovskoe-r29.gosweb.gosuslugi.ru/), </w:t>
      </w:r>
      <w:r w:rsidR="00101410" w:rsidRPr="00823BD6">
        <w:rPr>
          <w:rFonts w:ascii="Times New Roman" w:hAnsi="Times New Roman"/>
          <w:sz w:val="28"/>
          <w:szCs w:val="28"/>
        </w:rPr>
        <w:t>опубликовать</w:t>
      </w:r>
      <w:r w:rsidR="00426B39" w:rsidRPr="00823BD6">
        <w:rPr>
          <w:rFonts w:ascii="Times New Roman" w:hAnsi="Times New Roman"/>
          <w:sz w:val="28"/>
          <w:szCs w:val="28"/>
        </w:rPr>
        <w:t xml:space="preserve"> </w:t>
      </w:r>
      <w:r w:rsidR="00101410" w:rsidRPr="00823BD6">
        <w:rPr>
          <w:rFonts w:ascii="Times New Roman" w:hAnsi="Times New Roman"/>
          <w:sz w:val="28"/>
          <w:szCs w:val="28"/>
        </w:rPr>
        <w:t>в периодическо</w:t>
      </w:r>
      <w:r w:rsidR="00101410" w:rsidRPr="00823BD6">
        <w:rPr>
          <w:rFonts w:ascii="Times New Roman" w:hAnsi="Times New Roman"/>
          <w:color w:val="000000"/>
          <w:sz w:val="28"/>
          <w:szCs w:val="28"/>
        </w:rPr>
        <w:t>м печатном издании «Вестник» муниципальных правовых актов муниципального образования «Сафроновское».</w:t>
      </w:r>
    </w:p>
    <w:p w:rsidR="0016741F" w:rsidRPr="00823BD6" w:rsidRDefault="0016741F" w:rsidP="00FB0570">
      <w:pPr>
        <w:pStyle w:val="aa"/>
        <w:spacing w:line="26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3BD6" w:rsidRDefault="00823BD6" w:rsidP="00FB0570">
      <w:pPr>
        <w:pStyle w:val="aa"/>
        <w:spacing w:line="269" w:lineRule="auto"/>
        <w:ind w:firstLine="709"/>
        <w:rPr>
          <w:sz w:val="28"/>
          <w:szCs w:val="28"/>
        </w:rPr>
      </w:pPr>
    </w:p>
    <w:p w:rsidR="0016741F" w:rsidRPr="00823BD6" w:rsidRDefault="0016741F" w:rsidP="00823BD6">
      <w:pPr>
        <w:pStyle w:val="aa"/>
        <w:spacing w:line="269" w:lineRule="auto"/>
        <w:rPr>
          <w:rFonts w:ascii="Times New Roman" w:hAnsi="Times New Roman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Глава МО</w:t>
      </w:r>
      <w:r w:rsidR="007B7EE5" w:rsidRPr="00823BD6">
        <w:rPr>
          <w:rFonts w:ascii="Times New Roman" w:hAnsi="Times New Roman"/>
          <w:sz w:val="28"/>
          <w:szCs w:val="28"/>
        </w:rPr>
        <w:t xml:space="preserve"> </w:t>
      </w:r>
      <w:r w:rsidRPr="00823BD6">
        <w:rPr>
          <w:rFonts w:ascii="Times New Roman" w:hAnsi="Times New Roman"/>
          <w:sz w:val="28"/>
          <w:szCs w:val="28"/>
        </w:rPr>
        <w:t>«</w:t>
      </w:r>
      <w:proofErr w:type="gramStart"/>
      <w:r w:rsidRPr="00823BD6">
        <w:rPr>
          <w:rFonts w:ascii="Times New Roman" w:hAnsi="Times New Roman"/>
          <w:sz w:val="28"/>
          <w:szCs w:val="28"/>
        </w:rPr>
        <w:t xml:space="preserve">Сафроновское»   </w:t>
      </w:r>
      <w:proofErr w:type="gramEnd"/>
      <w:r w:rsidRPr="00823BD6">
        <w:rPr>
          <w:rFonts w:ascii="Times New Roman" w:hAnsi="Times New Roman"/>
          <w:sz w:val="28"/>
          <w:szCs w:val="28"/>
        </w:rPr>
        <w:t xml:space="preserve">                          </w:t>
      </w:r>
      <w:r w:rsidR="007B7EE5" w:rsidRPr="00823BD6">
        <w:rPr>
          <w:rFonts w:ascii="Times New Roman" w:hAnsi="Times New Roman"/>
          <w:sz w:val="28"/>
          <w:szCs w:val="28"/>
        </w:rPr>
        <w:t xml:space="preserve">     </w:t>
      </w:r>
      <w:r w:rsidRPr="00823BD6">
        <w:rPr>
          <w:rFonts w:ascii="Times New Roman" w:hAnsi="Times New Roman"/>
          <w:sz w:val="28"/>
          <w:szCs w:val="28"/>
        </w:rPr>
        <w:t xml:space="preserve">                         </w:t>
      </w:r>
      <w:r w:rsidR="00256B0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C289F" w:rsidRPr="00823BD6">
        <w:rPr>
          <w:rFonts w:ascii="Times New Roman" w:hAnsi="Times New Roman"/>
          <w:sz w:val="28"/>
          <w:szCs w:val="28"/>
        </w:rPr>
        <w:t>М.В. Цыгарова</w:t>
      </w:r>
    </w:p>
    <w:p w:rsidR="00823BD6" w:rsidRDefault="00823B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0077" w:type="dxa"/>
        <w:tblLook w:val="04A0" w:firstRow="1" w:lastRow="0" w:firstColumn="1" w:lastColumn="0" w:noHBand="0" w:noVBand="1"/>
      </w:tblPr>
      <w:tblGrid>
        <w:gridCol w:w="222"/>
        <w:gridCol w:w="9855"/>
      </w:tblGrid>
      <w:tr w:rsidR="00183A09" w:rsidRPr="00162C2C" w:rsidTr="00823BD6">
        <w:tc>
          <w:tcPr>
            <w:tcW w:w="222" w:type="dxa"/>
          </w:tcPr>
          <w:p w:rsidR="00183A09" w:rsidRPr="00162C2C" w:rsidRDefault="00183A09" w:rsidP="00F660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5" w:type="dxa"/>
          </w:tcPr>
          <w:tbl>
            <w:tblPr>
              <w:tblpPr w:leftFromText="180" w:rightFromText="180" w:vertAnchor="text" w:horzAnchor="margin" w:tblpY="16"/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A27DD" w:rsidRPr="00B37126" w:rsidTr="004658DA">
              <w:tc>
                <w:tcPr>
                  <w:tcW w:w="4962" w:type="dxa"/>
                </w:tcPr>
                <w:p w:rsidR="00DA27DD" w:rsidRPr="007B7EE5" w:rsidRDefault="00DA27DD" w:rsidP="00DA27DD">
                  <w:pPr>
                    <w:pStyle w:val="aa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DA27DD" w:rsidRPr="00823BD6" w:rsidRDefault="00DA27DD" w:rsidP="00FA352C">
                  <w:pPr>
                    <w:pStyle w:val="aa"/>
                    <w:ind w:firstLine="8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3BD6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:rsidR="00DA27DD" w:rsidRPr="00823BD6" w:rsidRDefault="00823BD6" w:rsidP="00FA352C">
                  <w:pPr>
                    <w:pStyle w:val="aa"/>
                    <w:ind w:firstLine="8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постановлением А</w:t>
                  </w:r>
                  <w:r w:rsidR="00DA27DD" w:rsidRPr="00823BD6">
                    <w:rPr>
                      <w:rFonts w:ascii="Times New Roman" w:hAnsi="Times New Roman"/>
                      <w:sz w:val="24"/>
                      <w:szCs w:val="24"/>
                    </w:rPr>
                    <w:t>дминистрации</w:t>
                  </w:r>
                </w:p>
                <w:p w:rsidR="00DA27DD" w:rsidRPr="00823BD6" w:rsidRDefault="00DA27DD" w:rsidP="00FA352C">
                  <w:pPr>
                    <w:pStyle w:val="aa"/>
                    <w:ind w:firstLine="8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3BD6">
                    <w:rPr>
                      <w:rFonts w:ascii="Times New Roman" w:hAnsi="Times New Roman"/>
                      <w:sz w:val="24"/>
                      <w:szCs w:val="24"/>
                    </w:rPr>
                    <w:t>МО «Сафроновское»</w:t>
                  </w:r>
                </w:p>
                <w:p w:rsidR="00DA27DD" w:rsidRPr="00823BD6" w:rsidRDefault="00DC289F" w:rsidP="00FA352C">
                  <w:pPr>
                    <w:pStyle w:val="aa"/>
                    <w:ind w:firstLine="8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3BD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C85D7A">
                    <w:rPr>
                      <w:rFonts w:ascii="Times New Roman" w:hAnsi="Times New Roman"/>
                      <w:sz w:val="24"/>
                      <w:szCs w:val="24"/>
                    </w:rPr>
                    <w:t>17 января</w:t>
                  </w:r>
                  <w:r w:rsidR="004658DA" w:rsidRPr="00823BD6">
                    <w:rPr>
                      <w:rFonts w:ascii="Times New Roman" w:hAnsi="Times New Roman"/>
                      <w:sz w:val="24"/>
                      <w:szCs w:val="24"/>
                    </w:rPr>
                    <w:t xml:space="preserve"> 20</w:t>
                  </w:r>
                  <w:r w:rsidR="00450C9B" w:rsidRPr="00823BD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C85D7A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4658DA" w:rsidRPr="00823B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 № </w:t>
                  </w:r>
                  <w:r w:rsidR="00C85D7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DA27DD" w:rsidRPr="007B7EE5" w:rsidRDefault="00DA27DD" w:rsidP="00DA27DD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83A09" w:rsidRPr="00162C2C" w:rsidRDefault="00183A09" w:rsidP="00F660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2361" w:rsidRDefault="006D2361" w:rsidP="00F66040">
      <w:pPr>
        <w:rPr>
          <w:rFonts w:ascii="Times New Roman" w:hAnsi="Times New Roman"/>
          <w:sz w:val="24"/>
          <w:szCs w:val="24"/>
        </w:rPr>
      </w:pPr>
    </w:p>
    <w:p w:rsidR="00823BD6" w:rsidRDefault="00823BD6" w:rsidP="00F66040">
      <w:pPr>
        <w:rPr>
          <w:rFonts w:ascii="Times New Roman" w:hAnsi="Times New Roman"/>
          <w:sz w:val="24"/>
          <w:szCs w:val="24"/>
        </w:rPr>
      </w:pPr>
    </w:p>
    <w:p w:rsidR="00823BD6" w:rsidRDefault="00823BD6" w:rsidP="00F66040">
      <w:pPr>
        <w:rPr>
          <w:rFonts w:ascii="Times New Roman" w:hAnsi="Times New Roman"/>
          <w:sz w:val="24"/>
          <w:szCs w:val="24"/>
        </w:rPr>
      </w:pPr>
    </w:p>
    <w:p w:rsidR="00823BD6" w:rsidRPr="00F66040" w:rsidRDefault="00823BD6" w:rsidP="00F66040">
      <w:pPr>
        <w:rPr>
          <w:rFonts w:ascii="Times New Roman" w:hAnsi="Times New Roman"/>
          <w:sz w:val="24"/>
          <w:szCs w:val="24"/>
        </w:rPr>
      </w:pPr>
    </w:p>
    <w:p w:rsidR="00E32C7D" w:rsidRPr="00FA352C" w:rsidRDefault="00E32C7D" w:rsidP="00F66040">
      <w:pPr>
        <w:jc w:val="center"/>
        <w:rPr>
          <w:rFonts w:ascii="Times New Roman" w:hAnsi="Times New Roman"/>
          <w:b/>
          <w:sz w:val="28"/>
          <w:szCs w:val="28"/>
        </w:rPr>
      </w:pPr>
      <w:r w:rsidRPr="00FA352C">
        <w:rPr>
          <w:rFonts w:ascii="Times New Roman" w:hAnsi="Times New Roman"/>
          <w:b/>
          <w:sz w:val="28"/>
          <w:szCs w:val="28"/>
        </w:rPr>
        <w:t>МУНИЦИПАЛЬНАЯ</w:t>
      </w:r>
      <w:r w:rsidR="00DF27CB" w:rsidRPr="00FA352C">
        <w:rPr>
          <w:rFonts w:ascii="Times New Roman" w:hAnsi="Times New Roman"/>
          <w:b/>
          <w:sz w:val="28"/>
          <w:szCs w:val="28"/>
        </w:rPr>
        <w:t xml:space="preserve"> </w:t>
      </w:r>
      <w:r w:rsidRPr="00FA352C">
        <w:rPr>
          <w:rFonts w:ascii="Times New Roman" w:hAnsi="Times New Roman"/>
          <w:b/>
          <w:sz w:val="28"/>
          <w:szCs w:val="28"/>
        </w:rPr>
        <w:t>ПРОГРАММА</w:t>
      </w:r>
    </w:p>
    <w:p w:rsidR="006D2361" w:rsidRPr="00FA352C" w:rsidRDefault="006D2361" w:rsidP="00F66040">
      <w:pPr>
        <w:rPr>
          <w:rFonts w:ascii="Times New Roman" w:hAnsi="Times New Roman"/>
          <w:b/>
          <w:sz w:val="28"/>
          <w:szCs w:val="28"/>
        </w:rPr>
      </w:pPr>
    </w:p>
    <w:p w:rsidR="00823BD6" w:rsidRPr="00FA352C" w:rsidRDefault="00DF27CB" w:rsidP="00823B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352C">
        <w:rPr>
          <w:rFonts w:ascii="Times New Roman" w:hAnsi="Times New Roman"/>
          <w:b/>
          <w:sz w:val="28"/>
          <w:szCs w:val="28"/>
        </w:rPr>
        <w:t>«ОБЕСПЕЧЕНИЕ ПЕРВИЧНЫХ МЕР ПОЖАРНОЙ БЕЗОПАСНОСТИ В ГРАНИЦАХ НАСЕЛЕННЫХ ПУНКТОВ МУНИЦИПАЛЬНОГО ОБРАЗОВАНИЯ «САФРОНОВСКОЕ»</w:t>
      </w:r>
    </w:p>
    <w:p w:rsidR="00DF27CB" w:rsidRPr="00FA352C" w:rsidRDefault="00450C9B" w:rsidP="00823B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352C">
        <w:rPr>
          <w:rFonts w:ascii="Times New Roman" w:hAnsi="Times New Roman"/>
          <w:b/>
          <w:sz w:val="28"/>
          <w:szCs w:val="28"/>
        </w:rPr>
        <w:t>НА 202</w:t>
      </w:r>
      <w:r w:rsidR="00DC289F" w:rsidRPr="00FA352C">
        <w:rPr>
          <w:rFonts w:ascii="Times New Roman" w:hAnsi="Times New Roman"/>
          <w:b/>
          <w:sz w:val="28"/>
          <w:szCs w:val="28"/>
        </w:rPr>
        <w:t>5</w:t>
      </w:r>
      <w:r w:rsidR="00DF27CB" w:rsidRPr="00FA352C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6D2361" w:rsidRPr="00F66040" w:rsidRDefault="006D2361" w:rsidP="00F66040">
      <w:pPr>
        <w:rPr>
          <w:rFonts w:ascii="Times New Roman" w:hAnsi="Times New Roman"/>
          <w:sz w:val="24"/>
          <w:szCs w:val="24"/>
        </w:rPr>
      </w:pPr>
    </w:p>
    <w:p w:rsidR="006D2361" w:rsidRPr="00F66040" w:rsidRDefault="006D2361" w:rsidP="00F66040">
      <w:pPr>
        <w:rPr>
          <w:rFonts w:ascii="Times New Roman" w:hAnsi="Times New Roman"/>
          <w:sz w:val="24"/>
          <w:szCs w:val="24"/>
        </w:rPr>
      </w:pPr>
    </w:p>
    <w:p w:rsidR="006D2361" w:rsidRPr="00F66040" w:rsidRDefault="006D2361" w:rsidP="00F66040">
      <w:pPr>
        <w:rPr>
          <w:rFonts w:ascii="Times New Roman" w:hAnsi="Times New Roman"/>
          <w:sz w:val="24"/>
          <w:szCs w:val="24"/>
        </w:rPr>
      </w:pPr>
    </w:p>
    <w:p w:rsidR="006D2361" w:rsidRPr="00F66040" w:rsidRDefault="006D2361" w:rsidP="00F66040">
      <w:pPr>
        <w:rPr>
          <w:rFonts w:ascii="Times New Roman" w:hAnsi="Times New Roman"/>
          <w:sz w:val="24"/>
          <w:szCs w:val="24"/>
        </w:rPr>
      </w:pPr>
    </w:p>
    <w:p w:rsidR="006D2361" w:rsidRPr="00F66040" w:rsidRDefault="006D2361" w:rsidP="00F66040">
      <w:pPr>
        <w:rPr>
          <w:rFonts w:ascii="Times New Roman" w:hAnsi="Times New Roman"/>
          <w:sz w:val="24"/>
          <w:szCs w:val="24"/>
        </w:rPr>
      </w:pPr>
    </w:p>
    <w:p w:rsidR="006D2361" w:rsidRPr="00F66040" w:rsidRDefault="006D2361" w:rsidP="00F66040">
      <w:pPr>
        <w:rPr>
          <w:rFonts w:ascii="Times New Roman" w:hAnsi="Times New Roman"/>
          <w:sz w:val="24"/>
          <w:szCs w:val="24"/>
        </w:rPr>
      </w:pPr>
    </w:p>
    <w:p w:rsidR="006D2361" w:rsidRPr="00F66040" w:rsidRDefault="006D2361" w:rsidP="00F66040">
      <w:pPr>
        <w:rPr>
          <w:rFonts w:ascii="Times New Roman" w:hAnsi="Times New Roman"/>
          <w:sz w:val="24"/>
          <w:szCs w:val="24"/>
        </w:rPr>
      </w:pPr>
    </w:p>
    <w:p w:rsidR="006D2361" w:rsidRPr="00F66040" w:rsidRDefault="006D2361" w:rsidP="00F66040">
      <w:pPr>
        <w:rPr>
          <w:rFonts w:ascii="Times New Roman" w:hAnsi="Times New Roman"/>
          <w:sz w:val="24"/>
          <w:szCs w:val="24"/>
        </w:rPr>
      </w:pPr>
    </w:p>
    <w:p w:rsidR="006D2361" w:rsidRDefault="006D2361" w:rsidP="00F66040">
      <w:pPr>
        <w:rPr>
          <w:rFonts w:ascii="Times New Roman" w:hAnsi="Times New Roman"/>
          <w:sz w:val="24"/>
          <w:szCs w:val="24"/>
        </w:rPr>
      </w:pPr>
    </w:p>
    <w:p w:rsidR="00183A09" w:rsidRDefault="00183A09" w:rsidP="00F66040">
      <w:pPr>
        <w:rPr>
          <w:rFonts w:ascii="Times New Roman" w:hAnsi="Times New Roman"/>
          <w:sz w:val="24"/>
          <w:szCs w:val="24"/>
        </w:rPr>
      </w:pPr>
    </w:p>
    <w:p w:rsidR="00183A09" w:rsidRDefault="00183A09" w:rsidP="00F66040">
      <w:pPr>
        <w:rPr>
          <w:rFonts w:ascii="Times New Roman" w:hAnsi="Times New Roman"/>
          <w:sz w:val="24"/>
          <w:szCs w:val="24"/>
        </w:rPr>
      </w:pPr>
    </w:p>
    <w:p w:rsidR="006D3CA7" w:rsidRDefault="006D3CA7" w:rsidP="00F66040">
      <w:pPr>
        <w:rPr>
          <w:rFonts w:ascii="Times New Roman" w:hAnsi="Times New Roman"/>
          <w:sz w:val="24"/>
          <w:szCs w:val="24"/>
        </w:rPr>
      </w:pPr>
    </w:p>
    <w:p w:rsidR="00B37126" w:rsidRDefault="00B37126" w:rsidP="00F66040">
      <w:pPr>
        <w:rPr>
          <w:rFonts w:ascii="Times New Roman" w:hAnsi="Times New Roman"/>
          <w:sz w:val="24"/>
          <w:szCs w:val="24"/>
        </w:rPr>
      </w:pPr>
    </w:p>
    <w:p w:rsidR="00CF6E16" w:rsidRPr="00823BD6" w:rsidRDefault="00823BD6" w:rsidP="00823BD6">
      <w:pPr>
        <w:tabs>
          <w:tab w:val="left" w:pos="570"/>
        </w:tabs>
        <w:jc w:val="center"/>
        <w:rPr>
          <w:rFonts w:ascii="Times New Roman" w:hAnsi="Times New Roman"/>
          <w:sz w:val="28"/>
          <w:szCs w:val="28"/>
        </w:rPr>
      </w:pPr>
      <w:r w:rsidRPr="00823BD6">
        <w:rPr>
          <w:rFonts w:ascii="Times New Roman" w:hAnsi="Times New Roman"/>
          <w:sz w:val="28"/>
          <w:szCs w:val="28"/>
        </w:rPr>
        <w:t>с. Яренск</w:t>
      </w:r>
    </w:p>
    <w:p w:rsidR="00EB7A2F" w:rsidRDefault="00EB7A2F" w:rsidP="00685B23">
      <w:pPr>
        <w:rPr>
          <w:rFonts w:ascii="Times New Roman" w:hAnsi="Times New Roman"/>
          <w:b/>
          <w:sz w:val="28"/>
          <w:szCs w:val="28"/>
        </w:rPr>
      </w:pPr>
    </w:p>
    <w:p w:rsidR="00823BD6" w:rsidRPr="00F84123" w:rsidRDefault="00BF59C3" w:rsidP="00823B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lastRenderedPageBreak/>
        <w:t>Муниципальной программа «Обеспечение первичных мер пожарной безопасности в границах населенных пунктов муниципального о</w:t>
      </w:r>
      <w:r w:rsidR="00451EAA" w:rsidRPr="00F84123">
        <w:rPr>
          <w:rFonts w:ascii="Times New Roman" w:hAnsi="Times New Roman"/>
          <w:b/>
          <w:sz w:val="24"/>
          <w:szCs w:val="24"/>
        </w:rPr>
        <w:t>б</w:t>
      </w:r>
      <w:r w:rsidR="00450C9B" w:rsidRPr="00F84123">
        <w:rPr>
          <w:rFonts w:ascii="Times New Roman" w:hAnsi="Times New Roman"/>
          <w:b/>
          <w:sz w:val="24"/>
          <w:szCs w:val="24"/>
        </w:rPr>
        <w:t>разования «Сафроновское»</w:t>
      </w:r>
      <w:r w:rsidR="00F84123">
        <w:rPr>
          <w:rFonts w:ascii="Times New Roman" w:hAnsi="Times New Roman"/>
          <w:b/>
          <w:sz w:val="24"/>
          <w:szCs w:val="24"/>
        </w:rPr>
        <w:t xml:space="preserve"> </w:t>
      </w:r>
    </w:p>
    <w:p w:rsidR="003106D7" w:rsidRPr="00F84123" w:rsidRDefault="00450C9B" w:rsidP="00823B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t xml:space="preserve"> на 202</w:t>
      </w:r>
      <w:r w:rsidR="00DC289F" w:rsidRPr="00F84123">
        <w:rPr>
          <w:rFonts w:ascii="Times New Roman" w:hAnsi="Times New Roman"/>
          <w:b/>
          <w:sz w:val="24"/>
          <w:szCs w:val="24"/>
        </w:rPr>
        <w:t>5</w:t>
      </w:r>
      <w:r w:rsidR="00BF59C3" w:rsidRPr="00F84123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823BD6" w:rsidRPr="00F84123" w:rsidRDefault="00823BD6" w:rsidP="006D3CA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D2361" w:rsidRPr="00F84123" w:rsidRDefault="00E32C7D" w:rsidP="00F8412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t xml:space="preserve">Паспорт </w:t>
      </w:r>
      <w:r w:rsidR="00BF59C3" w:rsidRPr="00F84123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371"/>
      </w:tblGrid>
      <w:tr w:rsidR="00E32C7D" w:rsidRPr="00F66040" w:rsidTr="006D3CA7">
        <w:trPr>
          <w:trHeight w:val="806"/>
        </w:trPr>
        <w:tc>
          <w:tcPr>
            <w:tcW w:w="2411" w:type="dxa"/>
            <w:vAlign w:val="center"/>
          </w:tcPr>
          <w:p w:rsidR="00F84123" w:rsidRDefault="00183A09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32C7D" w:rsidRPr="00F84123" w:rsidRDefault="00B53BDF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п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vAlign w:val="center"/>
          </w:tcPr>
          <w:p w:rsidR="00E32C7D" w:rsidRPr="00F84123" w:rsidRDefault="00F84123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536C4C" w:rsidRPr="00F84123">
              <w:rPr>
                <w:rFonts w:ascii="Times New Roman" w:hAnsi="Times New Roman"/>
                <w:sz w:val="24"/>
                <w:szCs w:val="24"/>
              </w:rPr>
              <w:t xml:space="preserve"> безопасности в границах населенных пунктов муниципального образования «Сафро</w:t>
            </w:r>
            <w:r w:rsidR="00450C9B" w:rsidRPr="00F84123">
              <w:rPr>
                <w:rFonts w:ascii="Times New Roman" w:hAnsi="Times New Roman"/>
                <w:sz w:val="24"/>
                <w:szCs w:val="24"/>
              </w:rPr>
              <w:t>новское» на 202</w:t>
            </w:r>
            <w:r w:rsidR="00DC289F" w:rsidRPr="00F84123">
              <w:rPr>
                <w:rFonts w:ascii="Times New Roman" w:hAnsi="Times New Roman"/>
                <w:sz w:val="24"/>
                <w:szCs w:val="24"/>
              </w:rPr>
              <w:t>5</w:t>
            </w:r>
            <w:r w:rsidR="00536C4C" w:rsidRPr="00F84123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</w:tr>
      <w:tr w:rsidR="00E32C7D" w:rsidRPr="00F66040" w:rsidTr="006D3CA7">
        <w:trPr>
          <w:trHeight w:val="2177"/>
        </w:trPr>
        <w:tc>
          <w:tcPr>
            <w:tcW w:w="2411" w:type="dxa"/>
            <w:vAlign w:val="center"/>
          </w:tcPr>
          <w:p w:rsidR="00F84123" w:rsidRDefault="00533160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  <w:r w:rsidR="00F84123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C85D7A" w:rsidRDefault="00777AD0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</w:p>
          <w:p w:rsidR="00E32C7D" w:rsidRPr="00F84123" w:rsidRDefault="00B53BDF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п</w:t>
            </w:r>
            <w:r w:rsidR="00777AD0" w:rsidRPr="00F841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vAlign w:val="center"/>
          </w:tcPr>
          <w:p w:rsidR="00426B39" w:rsidRPr="00F84123" w:rsidRDefault="00533160" w:rsidP="00F841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</w:t>
            </w:r>
            <w:r w:rsidR="00F84123">
              <w:rPr>
                <w:rFonts w:ascii="Times New Roman" w:hAnsi="Times New Roman"/>
                <w:sz w:val="24"/>
                <w:szCs w:val="24"/>
              </w:rPr>
              <w:t> </w:t>
            </w:r>
            <w:r w:rsidR="00777AD0" w:rsidRPr="00F84123">
              <w:rPr>
                <w:rFonts w:ascii="Times New Roman" w:hAnsi="Times New Roman"/>
                <w:sz w:val="24"/>
                <w:szCs w:val="24"/>
              </w:rPr>
              <w:t xml:space="preserve">ст.19 Федерального закона от 21.12.1994 № 69-ФЗ </w:t>
            </w:r>
            <w:r w:rsidR="00F84123">
              <w:rPr>
                <w:rFonts w:ascii="Times New Roman" w:hAnsi="Times New Roman"/>
                <w:sz w:val="24"/>
                <w:szCs w:val="24"/>
              </w:rPr>
              <w:t>«</w:t>
            </w:r>
            <w:r w:rsidR="00777AD0" w:rsidRPr="00F84123">
              <w:rPr>
                <w:rFonts w:ascii="Times New Roman" w:hAnsi="Times New Roman"/>
                <w:sz w:val="24"/>
                <w:szCs w:val="24"/>
              </w:rPr>
              <w:t>О по</w:t>
            </w:r>
            <w:r w:rsidR="00F66040" w:rsidRPr="00F84123">
              <w:rPr>
                <w:rFonts w:ascii="Times New Roman" w:hAnsi="Times New Roman"/>
                <w:sz w:val="24"/>
                <w:szCs w:val="24"/>
              </w:rPr>
              <w:t>жарной безопасности»;</w:t>
            </w:r>
          </w:p>
          <w:p w:rsidR="00F84123" w:rsidRDefault="00533160" w:rsidP="00F841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</w:t>
            </w:r>
            <w:r w:rsidR="00F84123">
              <w:rPr>
                <w:rFonts w:ascii="Times New Roman" w:hAnsi="Times New Roman"/>
                <w:sz w:val="24"/>
                <w:szCs w:val="24"/>
              </w:rPr>
              <w:t> </w:t>
            </w:r>
            <w:r w:rsidR="00777AD0" w:rsidRPr="00F84123">
              <w:rPr>
                <w:rFonts w:ascii="Times New Roman" w:hAnsi="Times New Roman"/>
                <w:sz w:val="24"/>
                <w:szCs w:val="24"/>
              </w:rPr>
              <w:t xml:space="preserve">ст.63 Федерального закона от 22.07.2008 № 123-ФЗ </w:t>
            </w:r>
          </w:p>
          <w:p w:rsidR="00E32C7D" w:rsidRPr="00F84123" w:rsidRDefault="002C17E4" w:rsidP="00F841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AD0" w:rsidRPr="00F84123">
              <w:rPr>
                <w:rFonts w:ascii="Times New Roman" w:hAnsi="Times New Roman"/>
                <w:sz w:val="24"/>
                <w:szCs w:val="24"/>
              </w:rPr>
              <w:t>«Технический регламент о требованиях пожарной безо</w:t>
            </w:r>
            <w:r w:rsidR="00F66040" w:rsidRPr="00F84123">
              <w:rPr>
                <w:rFonts w:ascii="Times New Roman" w:hAnsi="Times New Roman"/>
                <w:sz w:val="24"/>
                <w:szCs w:val="24"/>
              </w:rPr>
              <w:t>пасности»;</w:t>
            </w:r>
          </w:p>
          <w:p w:rsidR="00F66040" w:rsidRPr="00F84123" w:rsidRDefault="00410D0D" w:rsidP="00F841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</w:t>
            </w:r>
            <w:r w:rsidR="00F84123">
              <w:rPr>
                <w:rFonts w:ascii="Times New Roman" w:hAnsi="Times New Roman"/>
                <w:sz w:val="24"/>
                <w:szCs w:val="24"/>
              </w:rPr>
              <w:t> </w:t>
            </w:r>
            <w:r w:rsidR="00F66040" w:rsidRPr="00F84123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="00451EAA" w:rsidRPr="00F84123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F66040" w:rsidRPr="00F84123">
              <w:rPr>
                <w:rFonts w:ascii="Times New Roman" w:hAnsi="Times New Roman"/>
                <w:sz w:val="24"/>
                <w:szCs w:val="24"/>
              </w:rPr>
              <w:t xml:space="preserve"> «Сафроновское»;</w:t>
            </w:r>
          </w:p>
          <w:p w:rsidR="00F84123" w:rsidRDefault="00410D0D" w:rsidP="00F841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</w:t>
            </w:r>
            <w:r w:rsidR="00F84123">
              <w:rPr>
                <w:rFonts w:ascii="Times New Roman" w:hAnsi="Times New Roman"/>
                <w:sz w:val="24"/>
                <w:szCs w:val="24"/>
              </w:rPr>
              <w:t> </w:t>
            </w:r>
            <w:r w:rsidR="007F5152" w:rsidRPr="00F84123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F66040" w:rsidRPr="00F84123">
              <w:rPr>
                <w:rFonts w:ascii="Times New Roman" w:hAnsi="Times New Roman"/>
                <w:sz w:val="24"/>
                <w:szCs w:val="24"/>
              </w:rPr>
              <w:t xml:space="preserve">Администрации от </w:t>
            </w:r>
            <w:r w:rsidR="007C0B9A">
              <w:rPr>
                <w:rFonts w:ascii="Times New Roman" w:hAnsi="Times New Roman"/>
                <w:sz w:val="24"/>
                <w:szCs w:val="24"/>
              </w:rPr>
              <w:t>26.12.2024</w:t>
            </w:r>
            <w:r w:rsidR="00F66040" w:rsidRPr="00F8412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C0B9A">
              <w:rPr>
                <w:rFonts w:ascii="Times New Roman" w:hAnsi="Times New Roman"/>
                <w:sz w:val="24"/>
                <w:szCs w:val="24"/>
              </w:rPr>
              <w:t>181</w:t>
            </w:r>
          </w:p>
          <w:p w:rsidR="00F66040" w:rsidRPr="00F84123" w:rsidRDefault="00F66040" w:rsidP="00F841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«Об утверждении Порядка разработки и реализации муни</w:t>
            </w:r>
            <w:r w:rsidR="00D663A3" w:rsidRPr="00F84123">
              <w:rPr>
                <w:rFonts w:ascii="Times New Roman" w:hAnsi="Times New Roman"/>
                <w:sz w:val="24"/>
                <w:szCs w:val="24"/>
              </w:rPr>
              <w:t>ци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пальных программ МО «Сафрон</w:t>
            </w:r>
            <w:r w:rsidR="00D663A3" w:rsidRPr="00F8412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ское»</w:t>
            </w:r>
            <w:r w:rsidR="00F841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2C7D" w:rsidRPr="00F66040" w:rsidTr="006D3CA7">
        <w:trPr>
          <w:trHeight w:val="737"/>
        </w:trPr>
        <w:tc>
          <w:tcPr>
            <w:tcW w:w="2411" w:type="dxa"/>
            <w:vAlign w:val="center"/>
          </w:tcPr>
          <w:p w:rsidR="00C85D7A" w:rsidRDefault="00E32C7D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</w:p>
          <w:p w:rsidR="00183A09" w:rsidRPr="00F84123" w:rsidRDefault="00E32C7D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разработчик </w:t>
            </w:r>
          </w:p>
          <w:p w:rsidR="00E32C7D" w:rsidRPr="00F84123" w:rsidRDefault="00B53BDF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п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vAlign w:val="center"/>
          </w:tcPr>
          <w:p w:rsidR="00F84123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36C4C" w:rsidRPr="00F84123"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="00410D0D" w:rsidRPr="00F84123">
              <w:rPr>
                <w:rFonts w:ascii="Times New Roman" w:hAnsi="Times New Roman"/>
                <w:sz w:val="24"/>
                <w:szCs w:val="24"/>
              </w:rPr>
              <w:t xml:space="preserve">льного образования </w:t>
            </w:r>
          </w:p>
          <w:p w:rsidR="00E32C7D" w:rsidRPr="00F84123" w:rsidRDefault="00536C4C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«Сафроновское»</w:t>
            </w:r>
          </w:p>
        </w:tc>
      </w:tr>
      <w:tr w:rsidR="00E32C7D" w:rsidRPr="00F66040" w:rsidTr="006D3CA7">
        <w:tc>
          <w:tcPr>
            <w:tcW w:w="2411" w:type="dxa"/>
            <w:vAlign w:val="center"/>
          </w:tcPr>
          <w:p w:rsidR="00C85D7A" w:rsidRDefault="00B53BDF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</w:p>
          <w:p w:rsidR="00E32C7D" w:rsidRPr="00F84123" w:rsidRDefault="00B53BDF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п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vAlign w:val="center"/>
          </w:tcPr>
          <w:p w:rsidR="00E32C7D" w:rsidRPr="00F84123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Обеспечение необходимых условий для </w:t>
            </w:r>
            <w:r w:rsidR="000B1169" w:rsidRPr="00F84123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410D0D" w:rsidRPr="00F841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B1169" w:rsidRPr="00F84123">
              <w:rPr>
                <w:rFonts w:ascii="Times New Roman" w:hAnsi="Times New Roman"/>
                <w:sz w:val="24"/>
                <w:szCs w:val="24"/>
              </w:rPr>
              <w:t>полномочий по обеспечению первичных мер пожарной безопасности</w:t>
            </w:r>
            <w:r w:rsidR="00E21C28" w:rsidRPr="00F84123">
              <w:rPr>
                <w:rFonts w:ascii="Times New Roman" w:hAnsi="Times New Roman"/>
                <w:sz w:val="24"/>
                <w:szCs w:val="24"/>
              </w:rPr>
              <w:t>,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 защиты жизни и здоровья граждан</w:t>
            </w:r>
            <w:r w:rsidR="00E21C28" w:rsidRPr="00F841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0D0D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C28" w:rsidRPr="00F84123">
              <w:rPr>
                <w:rFonts w:ascii="Times New Roman" w:hAnsi="Times New Roman"/>
                <w:sz w:val="24"/>
                <w:szCs w:val="24"/>
              </w:rPr>
              <w:t>материальных ценностей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13C" w:rsidRPr="00F84123">
              <w:rPr>
                <w:rFonts w:ascii="Times New Roman" w:hAnsi="Times New Roman"/>
                <w:sz w:val="24"/>
                <w:szCs w:val="24"/>
              </w:rPr>
              <w:t xml:space="preserve"> от пожаров 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в границах </w:t>
            </w:r>
            <w:r w:rsidR="00410D0D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C4C" w:rsidRPr="00F8412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3106D7" w:rsidRPr="00F8412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36C4C" w:rsidRPr="00F84123">
              <w:rPr>
                <w:rFonts w:ascii="Times New Roman" w:hAnsi="Times New Roman"/>
                <w:sz w:val="24"/>
                <w:szCs w:val="24"/>
              </w:rPr>
              <w:t>образования «Сафроновское»</w:t>
            </w:r>
            <w:r w:rsidR="00A8613C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2C7D" w:rsidRPr="00F66040" w:rsidTr="006D3CA7">
        <w:tc>
          <w:tcPr>
            <w:tcW w:w="2411" w:type="dxa"/>
            <w:vAlign w:val="center"/>
          </w:tcPr>
          <w:p w:rsidR="00F84123" w:rsidRDefault="00B53BDF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E32C7D" w:rsidRPr="00F84123" w:rsidRDefault="00B53BDF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п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vAlign w:val="center"/>
          </w:tcPr>
          <w:p w:rsidR="00E32C7D" w:rsidRPr="00F84123" w:rsidRDefault="00450C9B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F84123">
              <w:rPr>
                <w:rFonts w:ascii="Times New Roman" w:hAnsi="Times New Roman"/>
                <w:sz w:val="24"/>
                <w:szCs w:val="24"/>
              </w:rPr>
              <w:t>5</w:t>
            </w:r>
            <w:r w:rsidR="00653040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C4C" w:rsidRPr="00F8412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32C7D" w:rsidRPr="00F66040" w:rsidTr="006D3CA7">
        <w:trPr>
          <w:trHeight w:val="860"/>
        </w:trPr>
        <w:tc>
          <w:tcPr>
            <w:tcW w:w="2411" w:type="dxa"/>
            <w:vAlign w:val="center"/>
          </w:tcPr>
          <w:p w:rsidR="00F84123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Перечень основных</w:t>
            </w:r>
          </w:p>
          <w:p w:rsidR="00C85D7A" w:rsidRDefault="00B53BDF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</w:p>
          <w:p w:rsidR="00E32C7D" w:rsidRPr="00F84123" w:rsidRDefault="00B53BDF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п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vAlign w:val="center"/>
          </w:tcPr>
          <w:p w:rsidR="00E32C7D" w:rsidRPr="00F84123" w:rsidRDefault="003E198B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>Ремонт и содержание пожарных водоемов;</w:t>
            </w:r>
          </w:p>
          <w:p w:rsidR="00B53BDF" w:rsidRPr="00F84123" w:rsidRDefault="003E198B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>Содержание противопожарных прорубей;</w:t>
            </w:r>
          </w:p>
          <w:p w:rsidR="00B53BDF" w:rsidRPr="00F84123" w:rsidRDefault="003E198B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-Со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>дарежание добровольных пожарных команд;</w:t>
            </w:r>
          </w:p>
          <w:p w:rsidR="00B53BDF" w:rsidRPr="00F84123" w:rsidRDefault="003E198B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-Содержа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>ние подъездов к местам забора воды</w:t>
            </w:r>
          </w:p>
        </w:tc>
      </w:tr>
      <w:tr w:rsidR="00E32C7D" w:rsidRPr="00F66040" w:rsidTr="006D3CA7">
        <w:tc>
          <w:tcPr>
            <w:tcW w:w="2411" w:type="dxa"/>
            <w:vAlign w:val="center"/>
          </w:tcPr>
          <w:p w:rsidR="00C85D7A" w:rsidRDefault="00B53BDF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E32C7D" w:rsidRPr="00F84123" w:rsidRDefault="00B53BDF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п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vAlign w:val="center"/>
          </w:tcPr>
          <w:p w:rsidR="00F84123" w:rsidRDefault="00C704DA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Администрация муниц</w:t>
            </w:r>
            <w:r w:rsidR="00410D0D" w:rsidRPr="00F84123">
              <w:rPr>
                <w:rFonts w:ascii="Times New Roman" w:hAnsi="Times New Roman"/>
                <w:sz w:val="24"/>
                <w:szCs w:val="24"/>
              </w:rPr>
              <w:t xml:space="preserve">ипального образования  </w:t>
            </w:r>
          </w:p>
          <w:p w:rsidR="00E32C7D" w:rsidRPr="00F84123" w:rsidRDefault="00C704DA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«Сафроновское»</w:t>
            </w:r>
          </w:p>
        </w:tc>
      </w:tr>
      <w:tr w:rsidR="00E32C7D" w:rsidRPr="00F66040" w:rsidTr="006D3CA7">
        <w:trPr>
          <w:trHeight w:val="2017"/>
        </w:trPr>
        <w:tc>
          <w:tcPr>
            <w:tcW w:w="2411" w:type="dxa"/>
            <w:vAlign w:val="center"/>
          </w:tcPr>
          <w:p w:rsidR="00F84123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</w:p>
          <w:p w:rsidR="00E32C7D" w:rsidRPr="00F84123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фи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>нансирования п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vAlign w:val="center"/>
          </w:tcPr>
          <w:p w:rsidR="00C65DD7" w:rsidRPr="00F84123" w:rsidRDefault="005B3173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Объем  финансирова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>ния программы сос</w:t>
            </w:r>
            <w:r w:rsidR="0098579B" w:rsidRPr="00F84123">
              <w:rPr>
                <w:rFonts w:ascii="Times New Roman" w:hAnsi="Times New Roman"/>
                <w:sz w:val="24"/>
                <w:szCs w:val="24"/>
              </w:rPr>
              <w:t>т</w:t>
            </w:r>
            <w:r w:rsidR="00450C9B" w:rsidRPr="00F84123">
              <w:rPr>
                <w:rFonts w:ascii="Times New Roman" w:hAnsi="Times New Roman"/>
                <w:sz w:val="24"/>
                <w:szCs w:val="24"/>
              </w:rPr>
              <w:t>авляет: в 202</w:t>
            </w:r>
            <w:r w:rsidR="00DC289F" w:rsidRPr="00F84123">
              <w:rPr>
                <w:rFonts w:ascii="Times New Roman" w:hAnsi="Times New Roman"/>
                <w:sz w:val="24"/>
                <w:szCs w:val="24"/>
              </w:rPr>
              <w:t>5</w:t>
            </w:r>
            <w:r w:rsidR="00653040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году  – </w:t>
            </w:r>
            <w:r w:rsidR="004E68C0" w:rsidRPr="00F84123">
              <w:rPr>
                <w:rFonts w:ascii="Times New Roman" w:hAnsi="Times New Roman"/>
                <w:sz w:val="24"/>
                <w:szCs w:val="24"/>
              </w:rPr>
              <w:t>264,3 тыс. руб.</w:t>
            </w:r>
            <w:r w:rsidR="00653040" w:rsidRPr="00F84123">
              <w:rPr>
                <w:rFonts w:ascii="Times New Roman" w:hAnsi="Times New Roman"/>
                <w:sz w:val="24"/>
                <w:szCs w:val="24"/>
              </w:rPr>
              <w:t>,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 в том ч</w:t>
            </w:r>
            <w:r w:rsidR="00F66040" w:rsidRPr="00F84123">
              <w:rPr>
                <w:rFonts w:ascii="Times New Roman" w:hAnsi="Times New Roman"/>
                <w:sz w:val="24"/>
                <w:szCs w:val="24"/>
              </w:rPr>
              <w:t>ис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ле:</w:t>
            </w:r>
          </w:p>
          <w:p w:rsidR="005B3173" w:rsidRPr="00F84123" w:rsidRDefault="005B3173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средства бюджета МО «Сафроновское» – </w:t>
            </w:r>
            <w:r w:rsidR="004E68C0" w:rsidRPr="00F84123">
              <w:rPr>
                <w:rFonts w:ascii="Times New Roman" w:hAnsi="Times New Roman"/>
                <w:sz w:val="24"/>
                <w:szCs w:val="24"/>
              </w:rPr>
              <w:t>264,3 тыс.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руб</w:t>
            </w:r>
            <w:r w:rsidR="004E68C0" w:rsidRPr="00F841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C7D" w:rsidRPr="00F84123" w:rsidRDefault="005B3173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Бюджетные асси</w:t>
            </w:r>
            <w:r w:rsidR="00450C9B" w:rsidRPr="00F84123">
              <w:rPr>
                <w:rFonts w:ascii="Times New Roman" w:hAnsi="Times New Roman"/>
                <w:sz w:val="24"/>
                <w:szCs w:val="24"/>
              </w:rPr>
              <w:t>гнования, предусмотренные в 202</w:t>
            </w:r>
            <w:r w:rsidR="00DC289F" w:rsidRPr="00F84123">
              <w:rPr>
                <w:rFonts w:ascii="Times New Roman" w:hAnsi="Times New Roman"/>
                <w:sz w:val="24"/>
                <w:szCs w:val="24"/>
              </w:rPr>
              <w:t>5</w:t>
            </w:r>
            <w:r w:rsidR="00410D0D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году, могут быть  уточнены при</w:t>
            </w:r>
            <w:r w:rsidR="00F84123">
              <w:rPr>
                <w:rFonts w:ascii="Times New Roman" w:hAnsi="Times New Roman"/>
                <w:sz w:val="24"/>
                <w:szCs w:val="24"/>
              </w:rPr>
              <w:t xml:space="preserve"> формировании проектов решения С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овета</w:t>
            </w:r>
            <w:r w:rsidR="00426B39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депутатов о бюджете </w:t>
            </w:r>
            <w:r w:rsidR="00E95BA3" w:rsidRPr="00F84123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 «Сафронов</w:t>
            </w:r>
            <w:r w:rsidR="00450C9B" w:rsidRPr="00F84123">
              <w:rPr>
                <w:rFonts w:ascii="Times New Roman" w:hAnsi="Times New Roman"/>
                <w:sz w:val="24"/>
                <w:szCs w:val="24"/>
              </w:rPr>
              <w:t>ское»  на 202</w:t>
            </w:r>
            <w:r w:rsidR="00DC289F" w:rsidRPr="00F84123">
              <w:rPr>
                <w:rFonts w:ascii="Times New Roman" w:hAnsi="Times New Roman"/>
                <w:sz w:val="24"/>
                <w:szCs w:val="24"/>
              </w:rPr>
              <w:t>5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32C7D" w:rsidRPr="00F66040" w:rsidTr="006D3CA7">
        <w:tc>
          <w:tcPr>
            <w:tcW w:w="2411" w:type="dxa"/>
            <w:vAlign w:val="center"/>
          </w:tcPr>
          <w:p w:rsidR="00C85D7A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</w:p>
          <w:p w:rsidR="00F84123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конечные</w:t>
            </w:r>
          </w:p>
          <w:p w:rsidR="00C85D7A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  <w:p w:rsidR="00C85D7A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</w:p>
          <w:p w:rsidR="00E32C7D" w:rsidRPr="00F84123" w:rsidRDefault="00B53BDF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п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vAlign w:val="center"/>
          </w:tcPr>
          <w:p w:rsidR="009631DF" w:rsidRPr="00F84123" w:rsidRDefault="00D83F6C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4123">
              <w:rPr>
                <w:rFonts w:ascii="Times New Roman" w:hAnsi="Times New Roman"/>
                <w:sz w:val="24"/>
                <w:szCs w:val="24"/>
              </w:rPr>
              <w:t> 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у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 xml:space="preserve">крепление пожарной безопасности территории </w:t>
            </w:r>
            <w:r w:rsidR="00426B39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1DF" w:rsidRPr="00F84123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A23A43" w:rsidRPr="00F84123" w:rsidRDefault="009631DF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</w:t>
            </w:r>
            <w:r w:rsidR="00F84123">
              <w:rPr>
                <w:rFonts w:ascii="Times New Roman" w:hAnsi="Times New Roman"/>
                <w:sz w:val="24"/>
                <w:szCs w:val="24"/>
              </w:rPr>
              <w:t> </w:t>
            </w:r>
            <w:r w:rsidR="00A23A43" w:rsidRPr="00F84123">
              <w:rPr>
                <w:rFonts w:ascii="Times New Roman" w:hAnsi="Times New Roman"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C85D7A" w:rsidRDefault="003106D7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</w:t>
            </w:r>
            <w:r w:rsidR="00F84123">
              <w:rPr>
                <w:rFonts w:ascii="Times New Roman" w:hAnsi="Times New Roman"/>
                <w:sz w:val="24"/>
                <w:szCs w:val="24"/>
              </w:rPr>
              <w:t> 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организации добровольных пожарных </w:t>
            </w:r>
          </w:p>
          <w:p w:rsidR="00C85D7A" w:rsidRDefault="003106D7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команд на территории муниципального образования </w:t>
            </w:r>
          </w:p>
          <w:p w:rsidR="003106D7" w:rsidRPr="00F84123" w:rsidRDefault="003106D7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«Сафроновское»;</w:t>
            </w:r>
          </w:p>
          <w:p w:rsidR="00E32C7D" w:rsidRPr="00F84123" w:rsidRDefault="00B25A03" w:rsidP="00F841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- </w:t>
            </w:r>
            <w:r w:rsidR="00A23A43" w:rsidRPr="00F84123">
              <w:rPr>
                <w:rFonts w:ascii="Times New Roman" w:hAnsi="Times New Roman"/>
                <w:sz w:val="24"/>
                <w:szCs w:val="24"/>
              </w:rPr>
              <w:t>сокращение материального ущерба от пожаров</w:t>
            </w:r>
            <w:r w:rsidR="00F841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2C7D" w:rsidRPr="00F66040" w:rsidTr="006D3CA7">
        <w:tc>
          <w:tcPr>
            <w:tcW w:w="2411" w:type="dxa"/>
            <w:vAlign w:val="center"/>
          </w:tcPr>
          <w:p w:rsidR="00C85D7A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</w:p>
          <w:p w:rsidR="00E32C7D" w:rsidRPr="00F84123" w:rsidRDefault="00E32C7D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7371" w:type="dxa"/>
            <w:vAlign w:val="center"/>
          </w:tcPr>
          <w:p w:rsidR="00E32C7D" w:rsidRPr="00F84123" w:rsidRDefault="00142037" w:rsidP="00F8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123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исполнени</w:t>
            </w:r>
            <w:r w:rsidRPr="00F84123">
              <w:rPr>
                <w:rFonts w:ascii="Times New Roman" w:hAnsi="Times New Roman"/>
                <w:sz w:val="24"/>
                <w:szCs w:val="24"/>
              </w:rPr>
              <w:t>я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BDF" w:rsidRPr="00F84123">
              <w:rPr>
                <w:rFonts w:ascii="Times New Roman" w:hAnsi="Times New Roman"/>
                <w:sz w:val="24"/>
                <w:szCs w:val="24"/>
              </w:rPr>
              <w:t>п</w:t>
            </w:r>
            <w:r w:rsidR="00E32C7D" w:rsidRPr="00F84123">
              <w:rPr>
                <w:rFonts w:ascii="Times New Roman" w:hAnsi="Times New Roman"/>
                <w:sz w:val="24"/>
                <w:szCs w:val="24"/>
              </w:rPr>
              <w:t>рограммы осуществляет</w:t>
            </w:r>
            <w:r w:rsidR="007A68DC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570"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="00F37DCF" w:rsidRPr="00F84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12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37DCF" w:rsidRPr="00F84123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</w:tbl>
    <w:p w:rsidR="006D3CA7" w:rsidRDefault="006D3CA7" w:rsidP="00F84123">
      <w:pPr>
        <w:spacing w:after="0" w:line="269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B5411" w:rsidRDefault="001B5411" w:rsidP="00F84123">
      <w:pPr>
        <w:spacing w:after="0" w:line="269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lastRenderedPageBreak/>
        <w:t>РАЗДЕЛ 1. ОБЩИЕ ПОЛОЖЕНИЯ</w:t>
      </w:r>
    </w:p>
    <w:p w:rsidR="00C85D7A" w:rsidRPr="00F84123" w:rsidRDefault="00C85D7A" w:rsidP="00F84123">
      <w:pPr>
        <w:spacing w:after="0" w:line="269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2C7D" w:rsidRPr="00F84123" w:rsidRDefault="00F84123" w:rsidP="00F8412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</w:t>
      </w:r>
      <w:r w:rsidR="00E32C7D" w:rsidRPr="00F84123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1B5411" w:rsidRPr="00F84123">
        <w:rPr>
          <w:rFonts w:ascii="Times New Roman" w:hAnsi="Times New Roman"/>
          <w:sz w:val="24"/>
          <w:szCs w:val="24"/>
        </w:rPr>
        <w:t>«Обеспечение первичных мер пожарной безопасности в границах населенных пунктов муниципального образования «Сафроновское»</w:t>
      </w:r>
      <w:r w:rsidR="00426B39" w:rsidRPr="00F84123">
        <w:rPr>
          <w:rFonts w:ascii="Times New Roman" w:hAnsi="Times New Roman"/>
          <w:sz w:val="24"/>
          <w:szCs w:val="24"/>
        </w:rPr>
        <w:t xml:space="preserve"> на 202</w:t>
      </w:r>
      <w:r w:rsidR="00DC289F" w:rsidRPr="00F84123">
        <w:rPr>
          <w:rFonts w:ascii="Times New Roman" w:hAnsi="Times New Roman"/>
          <w:sz w:val="24"/>
          <w:szCs w:val="24"/>
        </w:rPr>
        <w:t>5</w:t>
      </w:r>
      <w:r w:rsidR="001B5411" w:rsidRPr="00F84123">
        <w:rPr>
          <w:rFonts w:ascii="Times New Roman" w:hAnsi="Times New Roman"/>
          <w:sz w:val="24"/>
          <w:szCs w:val="24"/>
        </w:rPr>
        <w:t xml:space="preserve"> год»</w:t>
      </w:r>
      <w:r w:rsidR="00E32C7D" w:rsidRPr="00F84123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–</w:t>
      </w:r>
      <w:r w:rsidR="00E32C7D" w:rsidRPr="00F84123">
        <w:rPr>
          <w:rFonts w:ascii="Times New Roman" w:hAnsi="Times New Roman"/>
          <w:sz w:val="24"/>
          <w:szCs w:val="24"/>
        </w:rPr>
        <w:t xml:space="preserve"> Программа) определяет направления и механизмы ре</w:t>
      </w:r>
      <w:r w:rsidR="00E21C28" w:rsidRPr="00F84123">
        <w:rPr>
          <w:rFonts w:ascii="Times New Roman" w:hAnsi="Times New Roman"/>
          <w:sz w:val="24"/>
          <w:szCs w:val="24"/>
        </w:rPr>
        <w:t xml:space="preserve">ализации полномочий по </w:t>
      </w:r>
      <w:r w:rsidR="00E32C7D" w:rsidRPr="00F84123">
        <w:rPr>
          <w:rFonts w:ascii="Times New Roman" w:hAnsi="Times New Roman"/>
          <w:sz w:val="24"/>
          <w:szCs w:val="24"/>
        </w:rPr>
        <w:t>обеспечени</w:t>
      </w:r>
      <w:r w:rsidR="00E21C28" w:rsidRPr="00F84123">
        <w:rPr>
          <w:rFonts w:ascii="Times New Roman" w:hAnsi="Times New Roman"/>
          <w:sz w:val="24"/>
          <w:szCs w:val="24"/>
        </w:rPr>
        <w:t>ю</w:t>
      </w:r>
      <w:r w:rsidR="00E32C7D" w:rsidRPr="00F84123">
        <w:rPr>
          <w:rFonts w:ascii="Times New Roman" w:hAnsi="Times New Roman"/>
          <w:sz w:val="24"/>
          <w:szCs w:val="24"/>
        </w:rPr>
        <w:t xml:space="preserve"> первичных мер пожарной безопасности на территории </w:t>
      </w:r>
      <w:r w:rsidR="001B5411" w:rsidRPr="00F84123">
        <w:rPr>
          <w:rFonts w:ascii="Times New Roman" w:hAnsi="Times New Roman"/>
          <w:sz w:val="24"/>
          <w:szCs w:val="24"/>
        </w:rPr>
        <w:t>муниципального образования «Сафроновское»</w:t>
      </w:r>
      <w:r w:rsidR="00E32C7D" w:rsidRPr="00F84123">
        <w:rPr>
          <w:rFonts w:ascii="Times New Roman" w:hAnsi="Times New Roman"/>
          <w:sz w:val="24"/>
          <w:szCs w:val="24"/>
        </w:rPr>
        <w:t>, усилени</w:t>
      </w:r>
      <w:r w:rsidR="00E21C28" w:rsidRPr="00F84123">
        <w:rPr>
          <w:rFonts w:ascii="Times New Roman" w:hAnsi="Times New Roman"/>
          <w:sz w:val="24"/>
          <w:szCs w:val="24"/>
        </w:rPr>
        <w:t>я</w:t>
      </w:r>
      <w:r w:rsidR="00E32C7D" w:rsidRPr="00F84123">
        <w:rPr>
          <w:rFonts w:ascii="Times New Roman" w:hAnsi="Times New Roman"/>
          <w:sz w:val="24"/>
          <w:szCs w:val="24"/>
        </w:rPr>
        <w:t xml:space="preserve"> противопожарной защиты</w:t>
      </w:r>
      <w:r w:rsidR="00E21C28" w:rsidRPr="00F84123">
        <w:rPr>
          <w:rFonts w:ascii="Times New Roman" w:hAnsi="Times New Roman"/>
          <w:sz w:val="24"/>
          <w:szCs w:val="24"/>
        </w:rPr>
        <w:t xml:space="preserve"> населения </w:t>
      </w:r>
      <w:r w:rsidR="00267265" w:rsidRPr="00F84123">
        <w:rPr>
          <w:rFonts w:ascii="Times New Roman" w:hAnsi="Times New Roman"/>
          <w:sz w:val="24"/>
          <w:szCs w:val="24"/>
        </w:rPr>
        <w:t xml:space="preserve"> </w:t>
      </w:r>
      <w:r w:rsidR="00E21C28" w:rsidRPr="00F84123">
        <w:rPr>
          <w:rFonts w:ascii="Times New Roman" w:hAnsi="Times New Roman"/>
          <w:sz w:val="24"/>
          <w:szCs w:val="24"/>
        </w:rPr>
        <w:t>и</w:t>
      </w:r>
      <w:r w:rsidR="001B5411" w:rsidRPr="00F84123">
        <w:rPr>
          <w:rFonts w:ascii="Times New Roman" w:hAnsi="Times New Roman"/>
          <w:sz w:val="24"/>
          <w:szCs w:val="24"/>
        </w:rPr>
        <w:t xml:space="preserve"> </w:t>
      </w:r>
      <w:r w:rsidR="00E21C28" w:rsidRPr="00F84123">
        <w:rPr>
          <w:rFonts w:ascii="Times New Roman" w:hAnsi="Times New Roman"/>
          <w:sz w:val="24"/>
          <w:szCs w:val="24"/>
        </w:rPr>
        <w:t>ма</w:t>
      </w:r>
      <w:r w:rsidR="001B5411" w:rsidRPr="00F84123">
        <w:rPr>
          <w:rFonts w:ascii="Times New Roman" w:hAnsi="Times New Roman"/>
          <w:sz w:val="24"/>
          <w:szCs w:val="24"/>
        </w:rPr>
        <w:t>териальных ценностей физических и юридических лиц</w:t>
      </w:r>
      <w:r w:rsidR="00E21C28" w:rsidRPr="00F84123">
        <w:rPr>
          <w:rFonts w:ascii="Times New Roman" w:hAnsi="Times New Roman"/>
          <w:sz w:val="24"/>
          <w:szCs w:val="24"/>
        </w:rPr>
        <w:t>.</w:t>
      </w:r>
    </w:p>
    <w:p w:rsidR="00E32C7D" w:rsidRPr="00F84123" w:rsidRDefault="00E32C7D" w:rsidP="00F8412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1.2.</w:t>
      </w:r>
      <w:r w:rsidR="00C85D7A">
        <w:rPr>
          <w:rFonts w:ascii="Times New Roman" w:hAnsi="Times New Roman"/>
          <w:sz w:val="24"/>
          <w:szCs w:val="24"/>
        </w:rPr>
        <w:t> </w:t>
      </w:r>
      <w:r w:rsidRPr="00F84123">
        <w:rPr>
          <w:rFonts w:ascii="Times New Roman" w:hAnsi="Times New Roman"/>
          <w:sz w:val="24"/>
          <w:szCs w:val="24"/>
        </w:rPr>
        <w:t>Программа разработана в соответствии с нормативными актами Российской</w:t>
      </w:r>
      <w:r w:rsidR="00F84123">
        <w:rPr>
          <w:rFonts w:ascii="Times New Roman" w:hAnsi="Times New Roman"/>
          <w:sz w:val="24"/>
          <w:szCs w:val="24"/>
        </w:rPr>
        <w:t xml:space="preserve"> </w:t>
      </w:r>
      <w:r w:rsidRPr="00F84123">
        <w:rPr>
          <w:rFonts w:ascii="Times New Roman" w:hAnsi="Times New Roman"/>
          <w:sz w:val="24"/>
          <w:szCs w:val="24"/>
        </w:rPr>
        <w:t>Федерации</w:t>
      </w:r>
      <w:r w:rsidR="00386408" w:rsidRPr="00F84123">
        <w:rPr>
          <w:rFonts w:ascii="Times New Roman" w:hAnsi="Times New Roman"/>
          <w:sz w:val="24"/>
          <w:szCs w:val="24"/>
        </w:rPr>
        <w:t>, муниципальными нормативными актами</w:t>
      </w:r>
      <w:r w:rsidRPr="00F84123">
        <w:rPr>
          <w:rFonts w:ascii="Times New Roman" w:hAnsi="Times New Roman"/>
          <w:sz w:val="24"/>
          <w:szCs w:val="24"/>
        </w:rPr>
        <w:t>:</w:t>
      </w:r>
    </w:p>
    <w:p w:rsidR="00E32C7D" w:rsidRPr="00F84123" w:rsidRDefault="001F741B" w:rsidP="00F8412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F84123">
        <w:rPr>
          <w:rFonts w:ascii="Times New Roman" w:hAnsi="Times New Roman"/>
          <w:sz w:val="24"/>
          <w:szCs w:val="24"/>
        </w:rPr>
        <w:t> </w:t>
      </w:r>
      <w:r w:rsidR="00E32C7D" w:rsidRPr="00F84123">
        <w:rPr>
          <w:rFonts w:ascii="Times New Roman" w:hAnsi="Times New Roman"/>
          <w:sz w:val="24"/>
          <w:szCs w:val="24"/>
        </w:rPr>
        <w:t xml:space="preserve">Федеральным </w:t>
      </w:r>
      <w:hyperlink r:id="rId8" w:history="1">
        <w:r w:rsidR="00E32C7D" w:rsidRPr="00F8412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E32C7D" w:rsidRPr="00F84123">
        <w:rPr>
          <w:rFonts w:ascii="Times New Roman" w:hAnsi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E32C7D" w:rsidRPr="00F84123">
          <w:rPr>
            <w:rFonts w:ascii="Times New Roman" w:hAnsi="Times New Roman"/>
            <w:sz w:val="24"/>
            <w:szCs w:val="24"/>
          </w:rPr>
          <w:t>2003 г</w:t>
        </w:r>
      </w:smartTag>
      <w:r w:rsidR="00E32C7D" w:rsidRPr="00F84123">
        <w:rPr>
          <w:rFonts w:ascii="Times New Roman" w:hAnsi="Times New Roman"/>
          <w:sz w:val="24"/>
          <w:szCs w:val="24"/>
        </w:rPr>
        <w:t xml:space="preserve">. № 131-ФЗ «Об общих принципах </w:t>
      </w:r>
      <w:r w:rsidR="009708D6" w:rsidRPr="00F84123">
        <w:rPr>
          <w:rFonts w:ascii="Times New Roman" w:hAnsi="Times New Roman"/>
          <w:sz w:val="24"/>
          <w:szCs w:val="24"/>
        </w:rPr>
        <w:t xml:space="preserve"> </w:t>
      </w:r>
      <w:r w:rsidR="00E32C7D" w:rsidRPr="00F84123">
        <w:rPr>
          <w:rFonts w:ascii="Times New Roman" w:hAnsi="Times New Roman"/>
          <w:sz w:val="24"/>
          <w:szCs w:val="24"/>
        </w:rPr>
        <w:t>организации местного самоуправления в Российской Федерации»;</w:t>
      </w:r>
    </w:p>
    <w:p w:rsidR="00E32C7D" w:rsidRPr="00F84123" w:rsidRDefault="001F741B" w:rsidP="00F8412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F84123">
        <w:rPr>
          <w:rFonts w:ascii="Times New Roman" w:hAnsi="Times New Roman"/>
          <w:sz w:val="24"/>
          <w:szCs w:val="24"/>
        </w:rPr>
        <w:t> </w:t>
      </w:r>
      <w:r w:rsidR="00E32C7D" w:rsidRPr="00F84123">
        <w:rPr>
          <w:rFonts w:ascii="Times New Roman" w:hAnsi="Times New Roman"/>
          <w:sz w:val="24"/>
          <w:szCs w:val="24"/>
        </w:rPr>
        <w:t xml:space="preserve">Федеральным </w:t>
      </w:r>
      <w:hyperlink r:id="rId9" w:history="1">
        <w:r w:rsidR="00E32C7D" w:rsidRPr="00F8412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E32C7D" w:rsidRPr="00F84123">
        <w:rPr>
          <w:rFonts w:ascii="Times New Roman" w:hAnsi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="00E32C7D" w:rsidRPr="00F84123">
          <w:rPr>
            <w:rFonts w:ascii="Times New Roman" w:hAnsi="Times New Roman"/>
            <w:sz w:val="24"/>
            <w:szCs w:val="24"/>
          </w:rPr>
          <w:t>1994 г</w:t>
        </w:r>
      </w:smartTag>
      <w:r w:rsidR="00E32C7D" w:rsidRPr="00F84123">
        <w:rPr>
          <w:rFonts w:ascii="Times New Roman" w:hAnsi="Times New Roman"/>
          <w:sz w:val="24"/>
          <w:szCs w:val="24"/>
        </w:rPr>
        <w:t>. № 69-ФЗ «О пожарной безопасности»;</w:t>
      </w:r>
    </w:p>
    <w:p w:rsidR="001B5411" w:rsidRPr="00F84123" w:rsidRDefault="001F741B" w:rsidP="00F8412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F84123">
        <w:rPr>
          <w:rFonts w:ascii="Times New Roman" w:hAnsi="Times New Roman"/>
          <w:sz w:val="24"/>
          <w:szCs w:val="24"/>
        </w:rPr>
        <w:t> </w:t>
      </w:r>
      <w:r w:rsidR="00107873" w:rsidRPr="00F84123">
        <w:rPr>
          <w:rFonts w:ascii="Times New Roman" w:hAnsi="Times New Roman"/>
          <w:sz w:val="24"/>
          <w:szCs w:val="24"/>
        </w:rPr>
        <w:t>Федеральным законом от 22 июля 2008</w:t>
      </w:r>
      <w:r w:rsidR="00F84123">
        <w:rPr>
          <w:rFonts w:ascii="Times New Roman" w:hAnsi="Times New Roman"/>
          <w:sz w:val="24"/>
          <w:szCs w:val="24"/>
        </w:rPr>
        <w:t xml:space="preserve"> </w:t>
      </w:r>
      <w:r w:rsidR="00107873" w:rsidRPr="00F84123">
        <w:rPr>
          <w:rFonts w:ascii="Times New Roman" w:hAnsi="Times New Roman"/>
          <w:sz w:val="24"/>
          <w:szCs w:val="24"/>
        </w:rPr>
        <w:t>г. № 123-ФЗ «Технический регламент о требованиях пожарной безопасности»</w:t>
      </w:r>
    </w:p>
    <w:p w:rsidR="00F84123" w:rsidRDefault="00F84123" w:rsidP="00F84123">
      <w:pPr>
        <w:spacing w:after="0" w:line="269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84123" w:rsidRDefault="00F84123" w:rsidP="00F84123">
      <w:pPr>
        <w:spacing w:after="0" w:line="269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B5411" w:rsidRDefault="001B5411" w:rsidP="00F84123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t>РАЗДЕЛ 2. СОДЕРЖАНИЕ ПРОБЛЕМЫ И ОБОСНОВАНИЕ НЕОБХОДИМОСТИ ЕЕ РЕШЕНИЯ ПРОГРАММНЫМИ МЕТОДАМИ</w:t>
      </w:r>
    </w:p>
    <w:p w:rsidR="00C85D7A" w:rsidRPr="00F84123" w:rsidRDefault="00C85D7A" w:rsidP="00F84123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C7D" w:rsidRPr="00F84123" w:rsidRDefault="00E32C7D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</w:t>
      </w:r>
      <w:r w:rsidR="001B5411" w:rsidRPr="00F84123">
        <w:rPr>
          <w:rFonts w:ascii="Times New Roman" w:hAnsi="Times New Roman"/>
          <w:sz w:val="24"/>
          <w:szCs w:val="24"/>
        </w:rPr>
        <w:t xml:space="preserve"> </w:t>
      </w:r>
      <w:r w:rsidRPr="00F84123">
        <w:rPr>
          <w:rFonts w:ascii="Times New Roman" w:hAnsi="Times New Roman"/>
          <w:sz w:val="24"/>
          <w:szCs w:val="24"/>
        </w:rPr>
        <w:t xml:space="preserve"> при эксплуатации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Pr="00F84123">
        <w:rPr>
          <w:rFonts w:ascii="Times New Roman" w:hAnsi="Times New Roman"/>
          <w:sz w:val="24"/>
          <w:szCs w:val="24"/>
        </w:rPr>
        <w:t>электроприборов и неисправность печного отопления.</w:t>
      </w:r>
      <w:r w:rsidR="000A151A" w:rsidRPr="00F84123">
        <w:rPr>
          <w:rFonts w:ascii="Times New Roman" w:hAnsi="Times New Roman"/>
          <w:sz w:val="24"/>
          <w:szCs w:val="24"/>
        </w:rPr>
        <w:t xml:space="preserve"> </w:t>
      </w:r>
      <w:r w:rsidRPr="00F84123">
        <w:rPr>
          <w:rFonts w:ascii="Times New Roman" w:hAnsi="Times New Roman"/>
          <w:sz w:val="24"/>
          <w:szCs w:val="24"/>
        </w:rPr>
        <w:t xml:space="preserve">Для стабилизации обстановки </w:t>
      </w:r>
      <w:r w:rsidR="00465225">
        <w:rPr>
          <w:rFonts w:ascii="Times New Roman" w:hAnsi="Times New Roman"/>
          <w:sz w:val="24"/>
          <w:szCs w:val="24"/>
        </w:rPr>
        <w:t>А</w:t>
      </w:r>
      <w:r w:rsidRPr="00F84123">
        <w:rPr>
          <w:rFonts w:ascii="Times New Roman" w:hAnsi="Times New Roman"/>
          <w:sz w:val="24"/>
          <w:szCs w:val="24"/>
        </w:rPr>
        <w:t xml:space="preserve">дминистрацией </w:t>
      </w:r>
      <w:r w:rsidR="001B5411" w:rsidRPr="00F84123">
        <w:rPr>
          <w:rFonts w:ascii="Times New Roman" w:hAnsi="Times New Roman"/>
          <w:sz w:val="24"/>
          <w:szCs w:val="24"/>
        </w:rPr>
        <w:t>муниципального образования «Сафроновское»</w:t>
      </w:r>
      <w:r w:rsidR="001B5977" w:rsidRPr="00F84123">
        <w:rPr>
          <w:rFonts w:ascii="Times New Roman" w:hAnsi="Times New Roman"/>
          <w:sz w:val="24"/>
          <w:szCs w:val="24"/>
        </w:rPr>
        <w:t xml:space="preserve"> </w:t>
      </w:r>
      <w:r w:rsidRPr="00F84123">
        <w:rPr>
          <w:rFonts w:ascii="Times New Roman" w:hAnsi="Times New Roman"/>
          <w:sz w:val="24"/>
          <w:szCs w:val="24"/>
        </w:rPr>
        <w:t>ведется работа по предупреждению пожа</w:t>
      </w:r>
      <w:r w:rsidR="00267265" w:rsidRPr="00F84123">
        <w:rPr>
          <w:rFonts w:ascii="Times New Roman" w:hAnsi="Times New Roman"/>
          <w:sz w:val="24"/>
          <w:szCs w:val="24"/>
        </w:rPr>
        <w:t>ров, а именно;</w:t>
      </w:r>
    </w:p>
    <w:p w:rsidR="00E32C7D" w:rsidRPr="00F84123" w:rsidRDefault="000A151A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Pr="00F84123">
        <w:rPr>
          <w:rFonts w:ascii="Times New Roman" w:hAnsi="Times New Roman"/>
          <w:sz w:val="24"/>
          <w:szCs w:val="24"/>
        </w:rPr>
        <w:t>п</w:t>
      </w:r>
      <w:r w:rsidR="00E32C7D" w:rsidRPr="00F84123">
        <w:rPr>
          <w:rFonts w:ascii="Times New Roman" w:hAnsi="Times New Roman"/>
          <w:sz w:val="24"/>
          <w:szCs w:val="24"/>
        </w:rPr>
        <w:t>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E32C7D" w:rsidRPr="00F84123" w:rsidRDefault="000A151A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Pr="00F84123">
        <w:rPr>
          <w:rFonts w:ascii="Times New Roman" w:hAnsi="Times New Roman"/>
          <w:sz w:val="24"/>
          <w:szCs w:val="24"/>
        </w:rPr>
        <w:t>п</w:t>
      </w:r>
      <w:r w:rsidR="00E32C7D" w:rsidRPr="00F84123">
        <w:rPr>
          <w:rFonts w:ascii="Times New Roman" w:hAnsi="Times New Roman"/>
          <w:sz w:val="24"/>
          <w:szCs w:val="24"/>
        </w:rPr>
        <w:t>роводят</w:t>
      </w:r>
      <w:r w:rsidR="00AE3AF3" w:rsidRPr="00F84123">
        <w:rPr>
          <w:rFonts w:ascii="Times New Roman" w:hAnsi="Times New Roman"/>
          <w:sz w:val="24"/>
          <w:szCs w:val="24"/>
        </w:rPr>
        <w:t xml:space="preserve">ся </w:t>
      </w:r>
      <w:r w:rsidR="001B5977" w:rsidRPr="00F84123">
        <w:rPr>
          <w:rFonts w:ascii="Times New Roman" w:hAnsi="Times New Roman"/>
          <w:sz w:val="24"/>
          <w:szCs w:val="24"/>
        </w:rPr>
        <w:t>встречи</w:t>
      </w:r>
      <w:r w:rsidR="00AE3AF3" w:rsidRPr="00F84123">
        <w:rPr>
          <w:rFonts w:ascii="Times New Roman" w:hAnsi="Times New Roman"/>
          <w:sz w:val="24"/>
          <w:szCs w:val="24"/>
        </w:rPr>
        <w:t xml:space="preserve"> с </w:t>
      </w:r>
      <w:r w:rsidR="00E32C7D" w:rsidRPr="00F84123">
        <w:rPr>
          <w:rFonts w:ascii="Times New Roman" w:hAnsi="Times New Roman"/>
          <w:sz w:val="24"/>
          <w:szCs w:val="24"/>
        </w:rPr>
        <w:t xml:space="preserve"> руководителями объектов и ответственными за пожарную безопасность по вопросам обеспечения пожарной безопасности;</w:t>
      </w:r>
    </w:p>
    <w:p w:rsidR="001B5977" w:rsidRPr="00F84123" w:rsidRDefault="001B5977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Pr="00F84123">
        <w:rPr>
          <w:rFonts w:ascii="Times New Roman" w:hAnsi="Times New Roman"/>
          <w:sz w:val="24"/>
          <w:szCs w:val="24"/>
        </w:rPr>
        <w:t>проводятся инструктажи по соблюдению  пожарной безопасности с гражданами,</w:t>
      </w:r>
      <w:r w:rsidR="00112632">
        <w:rPr>
          <w:rFonts w:ascii="Times New Roman" w:hAnsi="Times New Roman"/>
          <w:sz w:val="24"/>
          <w:szCs w:val="24"/>
        </w:rPr>
        <w:t xml:space="preserve"> </w:t>
      </w:r>
      <w:r w:rsidRPr="00F84123">
        <w:rPr>
          <w:rFonts w:ascii="Times New Roman" w:hAnsi="Times New Roman"/>
          <w:sz w:val="24"/>
          <w:szCs w:val="24"/>
        </w:rPr>
        <w:t>проживающими на территории муниципального образов</w:t>
      </w:r>
      <w:r w:rsidR="00D663A3" w:rsidRPr="00F84123">
        <w:rPr>
          <w:rFonts w:ascii="Times New Roman" w:hAnsi="Times New Roman"/>
          <w:sz w:val="24"/>
          <w:szCs w:val="24"/>
        </w:rPr>
        <w:t>а</w:t>
      </w:r>
      <w:r w:rsidRPr="00F84123">
        <w:rPr>
          <w:rFonts w:ascii="Times New Roman" w:hAnsi="Times New Roman"/>
          <w:sz w:val="24"/>
          <w:szCs w:val="24"/>
        </w:rPr>
        <w:t>ния;</w:t>
      </w:r>
    </w:p>
    <w:p w:rsidR="00BC34F4" w:rsidRPr="00F84123" w:rsidRDefault="000A151A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Pr="00F84123">
        <w:rPr>
          <w:rFonts w:ascii="Times New Roman" w:hAnsi="Times New Roman"/>
          <w:sz w:val="24"/>
          <w:szCs w:val="24"/>
        </w:rPr>
        <w:t>п</w:t>
      </w:r>
      <w:r w:rsidR="00E32C7D" w:rsidRPr="00F84123">
        <w:rPr>
          <w:rFonts w:ascii="Times New Roman" w:hAnsi="Times New Roman"/>
          <w:sz w:val="24"/>
          <w:szCs w:val="24"/>
        </w:rPr>
        <w:t>ри проведении плановых проверок жилищного фонда особое внимание уделяет</w:t>
      </w:r>
      <w:r w:rsidR="00112632">
        <w:rPr>
          <w:rFonts w:ascii="Times New Roman" w:hAnsi="Times New Roman"/>
          <w:sz w:val="24"/>
          <w:szCs w:val="24"/>
        </w:rPr>
        <w:t>ся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E32C7D" w:rsidRPr="00F84123">
        <w:rPr>
          <w:rFonts w:ascii="Times New Roman" w:hAnsi="Times New Roman"/>
          <w:sz w:val="24"/>
          <w:szCs w:val="24"/>
        </w:rPr>
        <w:t>ветхому жилью</w:t>
      </w:r>
      <w:r w:rsidR="00981889" w:rsidRPr="00F84123">
        <w:rPr>
          <w:rFonts w:ascii="Times New Roman" w:hAnsi="Times New Roman"/>
          <w:sz w:val="24"/>
          <w:szCs w:val="24"/>
        </w:rPr>
        <w:t>, жилью социально неадаптированных граждан.</w:t>
      </w:r>
    </w:p>
    <w:p w:rsidR="003C0B73" w:rsidRPr="00F84123" w:rsidRDefault="000A151A" w:rsidP="00F8412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Вместе с тем</w:t>
      </w:r>
      <w:r w:rsidR="00ED3839" w:rsidRPr="00F84123">
        <w:rPr>
          <w:rFonts w:ascii="Times New Roman" w:hAnsi="Times New Roman"/>
          <w:sz w:val="24"/>
          <w:szCs w:val="24"/>
        </w:rPr>
        <w:t>,</w:t>
      </w:r>
      <w:r w:rsidRPr="00F84123">
        <w:rPr>
          <w:rFonts w:ascii="Times New Roman" w:hAnsi="Times New Roman"/>
          <w:sz w:val="24"/>
          <w:szCs w:val="24"/>
        </w:rPr>
        <w:t xml:space="preserve"> п</w:t>
      </w:r>
      <w:r w:rsidR="00E32C7D" w:rsidRPr="00F84123">
        <w:rPr>
          <w:rFonts w:ascii="Times New Roman" w:hAnsi="Times New Roman"/>
          <w:sz w:val="24"/>
          <w:szCs w:val="24"/>
        </w:rPr>
        <w:t>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</w:t>
      </w:r>
      <w:r w:rsidR="00AE3AF3" w:rsidRPr="00F84123">
        <w:rPr>
          <w:rFonts w:ascii="Times New Roman" w:hAnsi="Times New Roman"/>
          <w:sz w:val="24"/>
          <w:szCs w:val="24"/>
        </w:rPr>
        <w:t>ности недостаточна.</w:t>
      </w:r>
    </w:p>
    <w:p w:rsidR="00ED3839" w:rsidRPr="00F84123" w:rsidRDefault="006B7200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 xml:space="preserve">В соответствии с Федеральными законами </w:t>
      </w:r>
      <w:r w:rsidR="00615492" w:rsidRPr="00F84123">
        <w:rPr>
          <w:rFonts w:ascii="Times New Roman" w:hAnsi="Times New Roman"/>
          <w:sz w:val="24"/>
          <w:szCs w:val="24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="00615492" w:rsidRPr="00F84123">
          <w:rPr>
            <w:rFonts w:ascii="Times New Roman" w:hAnsi="Times New Roman"/>
            <w:sz w:val="24"/>
            <w:szCs w:val="24"/>
          </w:rPr>
          <w:t>1994 г</w:t>
        </w:r>
      </w:smartTag>
      <w:r w:rsidR="00615492" w:rsidRPr="00F84123">
        <w:rPr>
          <w:rFonts w:ascii="Times New Roman" w:hAnsi="Times New Roman"/>
          <w:sz w:val="24"/>
          <w:szCs w:val="24"/>
        </w:rPr>
        <w:t xml:space="preserve">. № 69-ФЗ </w:t>
      </w:r>
      <w:r w:rsidRPr="00F84123">
        <w:rPr>
          <w:rFonts w:ascii="Times New Roman" w:hAnsi="Times New Roman"/>
          <w:sz w:val="24"/>
          <w:szCs w:val="24"/>
        </w:rPr>
        <w:t>«О пожарной безопасности»,</w:t>
      </w:r>
      <w:r w:rsidR="00615492" w:rsidRPr="00F84123">
        <w:rPr>
          <w:rFonts w:ascii="Times New Roman" w:hAnsi="Times New Roman"/>
          <w:sz w:val="24"/>
          <w:szCs w:val="24"/>
        </w:rPr>
        <w:t xml:space="preserve"> от 22 июля 2008</w:t>
      </w:r>
      <w:r w:rsidR="00267265" w:rsidRPr="00F84123">
        <w:rPr>
          <w:rFonts w:ascii="Times New Roman" w:hAnsi="Times New Roman"/>
          <w:sz w:val="24"/>
          <w:szCs w:val="24"/>
        </w:rPr>
        <w:t xml:space="preserve"> </w:t>
      </w:r>
      <w:r w:rsidR="00615492" w:rsidRPr="00F84123">
        <w:rPr>
          <w:rFonts w:ascii="Times New Roman" w:hAnsi="Times New Roman"/>
          <w:sz w:val="24"/>
          <w:szCs w:val="24"/>
        </w:rPr>
        <w:t>г. № 123-ФЗ</w:t>
      </w:r>
      <w:r w:rsidRPr="00F84123">
        <w:rPr>
          <w:rFonts w:ascii="Times New Roman" w:hAnsi="Times New Roman"/>
          <w:sz w:val="24"/>
          <w:szCs w:val="24"/>
        </w:rPr>
        <w:t xml:space="preserve">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6B7200" w:rsidRPr="00F84123">
        <w:rPr>
          <w:rFonts w:ascii="Times New Roman" w:hAnsi="Times New Roman"/>
          <w:sz w:val="24"/>
          <w:szCs w:val="24"/>
        </w:rPr>
        <w:t>реализацию полномочий органов местного самоуправления по решению вопросов</w:t>
      </w:r>
      <w:r w:rsidR="00112632">
        <w:rPr>
          <w:rFonts w:ascii="Times New Roman" w:hAnsi="Times New Roman"/>
          <w:sz w:val="24"/>
          <w:szCs w:val="24"/>
        </w:rPr>
        <w:t xml:space="preserve"> </w:t>
      </w:r>
      <w:r w:rsidR="006B7200" w:rsidRPr="00F84123">
        <w:rPr>
          <w:rFonts w:ascii="Times New Roman" w:hAnsi="Times New Roman"/>
          <w:sz w:val="24"/>
          <w:szCs w:val="24"/>
        </w:rPr>
        <w:t>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3C0B73" w:rsidRPr="00F84123">
        <w:rPr>
          <w:rFonts w:ascii="Times New Roman" w:hAnsi="Times New Roman"/>
          <w:sz w:val="24"/>
          <w:szCs w:val="24"/>
        </w:rPr>
        <w:t xml:space="preserve">разработку и осуществление мероприятий по обеспечению пожарной безопасности муниципального образования и объектов муниципальной собственности, </w:t>
      </w:r>
      <w:r w:rsidR="003C0B73" w:rsidRPr="00F84123">
        <w:rPr>
          <w:rFonts w:ascii="Times New Roman" w:hAnsi="Times New Roman"/>
          <w:sz w:val="24"/>
          <w:szCs w:val="24"/>
        </w:rPr>
        <w:lastRenderedPageBreak/>
        <w:t xml:space="preserve">которые должны 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3C0B73" w:rsidRPr="00F84123">
        <w:rPr>
          <w:rFonts w:ascii="Times New Roman" w:hAnsi="Times New Roman"/>
          <w:sz w:val="24"/>
          <w:szCs w:val="24"/>
        </w:rPr>
        <w:t>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3C0B73" w:rsidRPr="00F84123">
        <w:rPr>
          <w:rFonts w:ascii="Times New Roman" w:hAnsi="Times New Roman"/>
          <w:sz w:val="24"/>
          <w:szCs w:val="24"/>
        </w:rPr>
        <w:t xml:space="preserve">обеспечения пожарной безопасности жилых и общественных зданий, находящихся </w:t>
      </w:r>
      <w:r w:rsidR="00680AB4" w:rsidRPr="00F84123">
        <w:rPr>
          <w:rFonts w:ascii="Times New Roman" w:hAnsi="Times New Roman"/>
          <w:sz w:val="24"/>
          <w:szCs w:val="24"/>
        </w:rPr>
        <w:t xml:space="preserve"> 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3C0B73" w:rsidRPr="00F84123">
        <w:rPr>
          <w:rFonts w:ascii="Times New Roman" w:hAnsi="Times New Roman"/>
          <w:sz w:val="24"/>
          <w:szCs w:val="24"/>
        </w:rPr>
        <w:t>в муниципальной собственности;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3C0B73" w:rsidRPr="00F84123">
        <w:rPr>
          <w:rFonts w:ascii="Times New Roman" w:hAnsi="Times New Roman"/>
          <w:sz w:val="24"/>
          <w:szCs w:val="24"/>
        </w:rPr>
        <w:t xml:space="preserve">разработку и организацию </w:t>
      </w:r>
      <w:r w:rsidR="001B5977" w:rsidRPr="00F84123">
        <w:rPr>
          <w:rFonts w:ascii="Times New Roman" w:hAnsi="Times New Roman"/>
          <w:sz w:val="24"/>
          <w:szCs w:val="24"/>
        </w:rPr>
        <w:t xml:space="preserve">выполнения муниципальных </w:t>
      </w:r>
      <w:r w:rsidR="003C0B73" w:rsidRPr="00F84123">
        <w:rPr>
          <w:rFonts w:ascii="Times New Roman" w:hAnsi="Times New Roman"/>
          <w:sz w:val="24"/>
          <w:szCs w:val="24"/>
        </w:rPr>
        <w:t xml:space="preserve"> программ по вопросам обеспечения пожарной безопасности;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3C0B73" w:rsidRPr="00F84123">
        <w:rPr>
          <w:rFonts w:ascii="Times New Roman" w:hAnsi="Times New Roman"/>
          <w:sz w:val="24"/>
          <w:szCs w:val="24"/>
        </w:rPr>
        <w:t>разработку плана привлечения сил и средств для тушения пожаров и проведения аварийно-спасательных работ на территории муниципального</w:t>
      </w:r>
      <w:r w:rsidR="00F66040" w:rsidRPr="00F84123">
        <w:rPr>
          <w:rFonts w:ascii="Times New Roman" w:hAnsi="Times New Roman"/>
          <w:sz w:val="24"/>
          <w:szCs w:val="24"/>
        </w:rPr>
        <w:t xml:space="preserve"> </w:t>
      </w:r>
      <w:r w:rsidR="003C0B73" w:rsidRPr="00F84123">
        <w:rPr>
          <w:rFonts w:ascii="Times New Roman" w:hAnsi="Times New Roman"/>
          <w:sz w:val="24"/>
          <w:szCs w:val="24"/>
        </w:rPr>
        <w:t>образования и контроль за его выполнением;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3C0B73" w:rsidRPr="00F84123">
        <w:rPr>
          <w:rFonts w:ascii="Times New Roman" w:hAnsi="Times New Roman"/>
          <w:sz w:val="24"/>
          <w:szCs w:val="24"/>
        </w:rPr>
        <w:t xml:space="preserve">установление особого противопожарного режима на территории 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3C0B73" w:rsidRPr="00F84123">
        <w:rPr>
          <w:rFonts w:ascii="Times New Roman" w:hAnsi="Times New Roman"/>
          <w:sz w:val="24"/>
          <w:szCs w:val="24"/>
        </w:rPr>
        <w:t xml:space="preserve">муниципального образования, а также дополнительных требований пожарной безопасности на время его 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3C0B73" w:rsidRPr="00F84123">
        <w:rPr>
          <w:rFonts w:ascii="Times New Roman" w:hAnsi="Times New Roman"/>
          <w:sz w:val="24"/>
          <w:szCs w:val="24"/>
        </w:rPr>
        <w:t>действия;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3C0B73" w:rsidRPr="00F84123">
        <w:rPr>
          <w:rFonts w:ascii="Times New Roman" w:hAnsi="Times New Roman"/>
          <w:sz w:val="24"/>
          <w:szCs w:val="24"/>
        </w:rPr>
        <w:t>обеспечение беспрепятственного проезда пожарной техники к месту пожара;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3C0B73" w:rsidRPr="00F84123">
        <w:rPr>
          <w:rFonts w:ascii="Times New Roman" w:hAnsi="Times New Roman"/>
          <w:sz w:val="24"/>
          <w:szCs w:val="24"/>
        </w:rPr>
        <w:t xml:space="preserve">организацию обучения населения мерам пожарной безопасности и пропаганду </w:t>
      </w:r>
      <w:r w:rsidRPr="00F84123">
        <w:rPr>
          <w:rFonts w:ascii="Times New Roman" w:hAnsi="Times New Roman"/>
          <w:sz w:val="24"/>
          <w:szCs w:val="24"/>
        </w:rPr>
        <w:t xml:space="preserve"> </w:t>
      </w:r>
      <w:r w:rsidR="00680AB4" w:rsidRPr="00F84123">
        <w:rPr>
          <w:rFonts w:ascii="Times New Roman" w:hAnsi="Times New Roman"/>
          <w:sz w:val="24"/>
          <w:szCs w:val="24"/>
        </w:rPr>
        <w:t xml:space="preserve">в </w:t>
      </w:r>
      <w:r w:rsidR="003C0B73" w:rsidRPr="00F84123">
        <w:rPr>
          <w:rFonts w:ascii="Times New Roman" w:hAnsi="Times New Roman"/>
          <w:sz w:val="24"/>
          <w:szCs w:val="24"/>
        </w:rPr>
        <w:t>области пожарной безопасно</w:t>
      </w:r>
      <w:r w:rsidR="00183A09" w:rsidRPr="00F84123">
        <w:rPr>
          <w:rFonts w:ascii="Times New Roman" w:hAnsi="Times New Roman"/>
          <w:sz w:val="24"/>
          <w:szCs w:val="24"/>
        </w:rPr>
        <w:t>сти, содействие распространению</w:t>
      </w:r>
      <w:r w:rsidR="00494B8E" w:rsidRPr="00F84123">
        <w:rPr>
          <w:rFonts w:ascii="Times New Roman" w:hAnsi="Times New Roman"/>
          <w:sz w:val="24"/>
          <w:szCs w:val="24"/>
        </w:rPr>
        <w:t xml:space="preserve"> </w:t>
      </w:r>
      <w:r w:rsidR="003C0B73" w:rsidRPr="00F84123">
        <w:rPr>
          <w:rFonts w:ascii="Times New Roman" w:hAnsi="Times New Roman"/>
          <w:sz w:val="24"/>
          <w:szCs w:val="24"/>
        </w:rPr>
        <w:t>пожарно-технических знаний;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6B7200" w:rsidRPr="00F84123">
        <w:rPr>
          <w:rFonts w:ascii="Times New Roman" w:hAnsi="Times New Roman"/>
          <w:sz w:val="24"/>
          <w:szCs w:val="24"/>
        </w:rPr>
        <w:t xml:space="preserve">создание условий для организации </w:t>
      </w:r>
      <w:r w:rsidR="00E143FC" w:rsidRPr="00F84123">
        <w:rPr>
          <w:rFonts w:ascii="Times New Roman" w:hAnsi="Times New Roman"/>
          <w:sz w:val="24"/>
          <w:szCs w:val="24"/>
        </w:rPr>
        <w:t xml:space="preserve"> и развития </w:t>
      </w:r>
      <w:r w:rsidR="006B7200" w:rsidRPr="00F84123">
        <w:rPr>
          <w:rFonts w:ascii="Times New Roman" w:hAnsi="Times New Roman"/>
          <w:sz w:val="24"/>
          <w:szCs w:val="24"/>
        </w:rPr>
        <w:t>добров</w:t>
      </w:r>
      <w:r w:rsidR="00281761" w:rsidRPr="00F84123">
        <w:rPr>
          <w:rFonts w:ascii="Times New Roman" w:hAnsi="Times New Roman"/>
          <w:sz w:val="24"/>
          <w:szCs w:val="24"/>
        </w:rPr>
        <w:t>ольных</w:t>
      </w:r>
      <w:r w:rsidR="00AD173B" w:rsidRPr="00F84123">
        <w:rPr>
          <w:rFonts w:ascii="Times New Roman" w:hAnsi="Times New Roman"/>
          <w:sz w:val="24"/>
          <w:szCs w:val="24"/>
        </w:rPr>
        <w:t xml:space="preserve"> п</w:t>
      </w:r>
      <w:r w:rsidR="00281761" w:rsidRPr="00F84123">
        <w:rPr>
          <w:rFonts w:ascii="Times New Roman" w:hAnsi="Times New Roman"/>
          <w:sz w:val="24"/>
          <w:szCs w:val="24"/>
        </w:rPr>
        <w:t>ожарных команд</w:t>
      </w:r>
      <w:r w:rsidR="00E143FC" w:rsidRPr="00F84123">
        <w:rPr>
          <w:rFonts w:ascii="Times New Roman" w:hAnsi="Times New Roman"/>
          <w:sz w:val="24"/>
          <w:szCs w:val="24"/>
        </w:rPr>
        <w:t>,</w:t>
      </w:r>
      <w:r w:rsidR="00F66040" w:rsidRPr="00F84123">
        <w:rPr>
          <w:rFonts w:ascii="Times New Roman" w:hAnsi="Times New Roman"/>
          <w:sz w:val="24"/>
          <w:szCs w:val="24"/>
        </w:rPr>
        <w:t xml:space="preserve"> </w:t>
      </w:r>
      <w:r w:rsidR="006B7200" w:rsidRPr="00F84123">
        <w:rPr>
          <w:rFonts w:ascii="Times New Roman" w:hAnsi="Times New Roman"/>
          <w:sz w:val="24"/>
          <w:szCs w:val="24"/>
        </w:rPr>
        <w:t>а также для участия граждан в обеспечении первичных мер пожарной безопасности в иных формах;</w:t>
      </w:r>
    </w:p>
    <w:p w:rsidR="00ED3839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3C0B73" w:rsidRPr="00F84123">
        <w:rPr>
          <w:rFonts w:ascii="Times New Roman" w:hAnsi="Times New Roman"/>
          <w:sz w:val="24"/>
          <w:szCs w:val="24"/>
        </w:rPr>
        <w:t xml:space="preserve">социальное и экономическое стимулирование участия граждан и организаций в 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3C0B73" w:rsidRPr="00F84123">
        <w:rPr>
          <w:rFonts w:ascii="Times New Roman" w:hAnsi="Times New Roman"/>
          <w:sz w:val="24"/>
          <w:szCs w:val="24"/>
        </w:rPr>
        <w:t>добровольной пожарной охране, в том числе участия в борьбе с пожара</w:t>
      </w:r>
      <w:r w:rsidR="00981889" w:rsidRPr="00F84123">
        <w:rPr>
          <w:rFonts w:ascii="Times New Roman" w:hAnsi="Times New Roman"/>
          <w:sz w:val="24"/>
          <w:szCs w:val="24"/>
        </w:rPr>
        <w:t>ми;</w:t>
      </w:r>
    </w:p>
    <w:p w:rsidR="006B7200" w:rsidRPr="00F84123" w:rsidRDefault="00ED3839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-</w:t>
      </w:r>
      <w:r w:rsidR="00112632">
        <w:rPr>
          <w:rFonts w:ascii="Times New Roman" w:hAnsi="Times New Roman"/>
          <w:sz w:val="24"/>
          <w:szCs w:val="24"/>
        </w:rPr>
        <w:t> </w:t>
      </w:r>
      <w:r w:rsidR="006B7200" w:rsidRPr="00F84123">
        <w:rPr>
          <w:rFonts w:ascii="Times New Roman" w:hAnsi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</w:t>
      </w:r>
      <w:r w:rsidR="00112632">
        <w:rPr>
          <w:rFonts w:ascii="Times New Roman" w:hAnsi="Times New Roman"/>
          <w:sz w:val="24"/>
          <w:szCs w:val="24"/>
        </w:rPr>
        <w:t>арной безопасности, в том числе</w:t>
      </w:r>
      <w:r w:rsidR="00680AB4" w:rsidRPr="00F84123">
        <w:rPr>
          <w:rFonts w:ascii="Times New Roman" w:hAnsi="Times New Roman"/>
          <w:sz w:val="24"/>
          <w:szCs w:val="24"/>
        </w:rPr>
        <w:t xml:space="preserve"> </w:t>
      </w:r>
      <w:r w:rsidR="006B7200" w:rsidRPr="00F84123">
        <w:rPr>
          <w:rFonts w:ascii="Times New Roman" w:hAnsi="Times New Roman"/>
          <w:sz w:val="24"/>
          <w:szCs w:val="24"/>
        </w:rPr>
        <w:t>посредством организации и проведения собраний населения</w:t>
      </w:r>
      <w:r w:rsidR="00BC34F4" w:rsidRPr="00F84123">
        <w:rPr>
          <w:rFonts w:ascii="Times New Roman" w:hAnsi="Times New Roman"/>
          <w:sz w:val="24"/>
          <w:szCs w:val="24"/>
        </w:rPr>
        <w:t>.</w:t>
      </w:r>
    </w:p>
    <w:p w:rsidR="006B7200" w:rsidRPr="00F84123" w:rsidRDefault="001A10D6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П</w:t>
      </w:r>
      <w:r w:rsidR="006B7200" w:rsidRPr="00F84123">
        <w:rPr>
          <w:rFonts w:ascii="Times New Roman" w:hAnsi="Times New Roman"/>
          <w:sz w:val="24"/>
          <w:szCs w:val="24"/>
        </w:rPr>
        <w:t>рограммный подход позволит решить задачи по обеспечению пожарной безопасности</w:t>
      </w:r>
      <w:r w:rsidR="00AD173B" w:rsidRPr="00F84123">
        <w:rPr>
          <w:rFonts w:ascii="Times New Roman" w:hAnsi="Times New Roman"/>
          <w:sz w:val="24"/>
          <w:szCs w:val="24"/>
        </w:rPr>
        <w:t xml:space="preserve">, снизить количество пожаров, </w:t>
      </w:r>
      <w:r w:rsidR="006B7200" w:rsidRPr="00F84123">
        <w:rPr>
          <w:rFonts w:ascii="Times New Roman" w:hAnsi="Times New Roman"/>
          <w:sz w:val="24"/>
          <w:szCs w:val="24"/>
        </w:rPr>
        <w:t xml:space="preserve"> </w:t>
      </w:r>
      <w:r w:rsidR="001D4DA8" w:rsidRPr="00F84123">
        <w:rPr>
          <w:rFonts w:ascii="Times New Roman" w:hAnsi="Times New Roman"/>
          <w:sz w:val="24"/>
          <w:szCs w:val="24"/>
        </w:rPr>
        <w:t xml:space="preserve">а также </w:t>
      </w:r>
      <w:r w:rsidR="006B7200" w:rsidRPr="00F84123">
        <w:rPr>
          <w:rFonts w:ascii="Times New Roman" w:hAnsi="Times New Roman"/>
          <w:sz w:val="24"/>
          <w:szCs w:val="24"/>
        </w:rPr>
        <w:t>материальный ущерб от пожаров.</w:t>
      </w:r>
    </w:p>
    <w:p w:rsidR="0016741F" w:rsidRPr="00F84123" w:rsidRDefault="006B7200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 xml:space="preserve">Разработка и принятие настоящей </w:t>
      </w:r>
      <w:r w:rsidR="00615492" w:rsidRPr="00F84123">
        <w:rPr>
          <w:rFonts w:ascii="Times New Roman" w:hAnsi="Times New Roman"/>
          <w:sz w:val="24"/>
          <w:szCs w:val="24"/>
        </w:rPr>
        <w:t>П</w:t>
      </w:r>
      <w:r w:rsidRPr="00F84123">
        <w:rPr>
          <w:rFonts w:ascii="Times New Roman" w:hAnsi="Times New Roman"/>
          <w:sz w:val="24"/>
          <w:szCs w:val="24"/>
        </w:rPr>
        <w:t>рограммы позволят поэтапно решать обозначенные вопросы.</w:t>
      </w:r>
    </w:p>
    <w:p w:rsidR="00536C7F" w:rsidRPr="00F84123" w:rsidRDefault="00536C7F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446E8" w:rsidRPr="00F84123" w:rsidRDefault="00B446E8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411" w:rsidRDefault="001B5411" w:rsidP="00112632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t>РАЗДЕЛ 3. ОСНОВНЫЕ ЦЕЛИ И ЗАДАЧИ РЕАЛИЗАЦИИ ПРОГРАММЫ</w:t>
      </w:r>
    </w:p>
    <w:p w:rsidR="00C85D7A" w:rsidRPr="00F84123" w:rsidRDefault="00C85D7A" w:rsidP="00112632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C7D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</w:t>
      </w:r>
      <w:r w:rsidR="00E32C7D" w:rsidRPr="00F84123">
        <w:rPr>
          <w:rFonts w:ascii="Times New Roman" w:hAnsi="Times New Roman"/>
          <w:sz w:val="24"/>
          <w:szCs w:val="24"/>
        </w:rPr>
        <w:t>Основной целью Программы является</w:t>
      </w:r>
      <w:r w:rsidR="001D4DA8" w:rsidRPr="00F84123">
        <w:rPr>
          <w:rFonts w:ascii="Times New Roman" w:hAnsi="Times New Roman"/>
          <w:sz w:val="24"/>
          <w:szCs w:val="24"/>
        </w:rPr>
        <w:t xml:space="preserve"> </w:t>
      </w:r>
      <w:r w:rsidR="00E32C7D" w:rsidRPr="00F84123">
        <w:rPr>
          <w:rFonts w:ascii="Times New Roman" w:hAnsi="Times New Roman"/>
          <w:sz w:val="24"/>
          <w:szCs w:val="24"/>
        </w:rPr>
        <w:t xml:space="preserve"> усиление системы противопожарной защиты </w:t>
      </w:r>
      <w:r w:rsidR="00E03A33" w:rsidRPr="00F84123">
        <w:rPr>
          <w:rFonts w:ascii="Times New Roman" w:hAnsi="Times New Roman"/>
          <w:sz w:val="24"/>
          <w:szCs w:val="24"/>
        </w:rPr>
        <w:t>муниципального образования «Сафроновское»</w:t>
      </w:r>
      <w:r w:rsidR="00E32C7D" w:rsidRPr="00F84123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>оздание необходимых условий для</w:t>
      </w:r>
      <w:r w:rsidR="00653040" w:rsidRPr="00F84123">
        <w:rPr>
          <w:rFonts w:ascii="Times New Roman" w:hAnsi="Times New Roman"/>
          <w:sz w:val="24"/>
          <w:szCs w:val="24"/>
        </w:rPr>
        <w:t xml:space="preserve"> </w:t>
      </w:r>
      <w:r w:rsidR="00E32C7D" w:rsidRPr="00F84123">
        <w:rPr>
          <w:rFonts w:ascii="Times New Roman" w:hAnsi="Times New Roman"/>
          <w:sz w:val="24"/>
          <w:szCs w:val="24"/>
        </w:rPr>
        <w:t>укре</w:t>
      </w:r>
      <w:r w:rsidR="00AE3AF3" w:rsidRPr="00F84123">
        <w:rPr>
          <w:rFonts w:ascii="Times New Roman" w:hAnsi="Times New Roman"/>
          <w:sz w:val="24"/>
          <w:szCs w:val="24"/>
        </w:rPr>
        <w:t xml:space="preserve">пления пожарной безопасности, </w:t>
      </w:r>
      <w:r w:rsidR="00E32C7D" w:rsidRPr="00F84123">
        <w:rPr>
          <w:rFonts w:ascii="Times New Roman" w:hAnsi="Times New Roman"/>
          <w:sz w:val="24"/>
          <w:szCs w:val="24"/>
        </w:rPr>
        <w:t xml:space="preserve"> уменьшение материального ущерба от пожаров.</w:t>
      </w:r>
    </w:p>
    <w:p w:rsidR="00E32C7D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3.2 </w:t>
      </w:r>
      <w:r w:rsidR="0016741F" w:rsidRPr="00F84123">
        <w:rPr>
          <w:rFonts w:ascii="Times New Roman" w:hAnsi="Times New Roman"/>
          <w:sz w:val="24"/>
          <w:szCs w:val="24"/>
        </w:rPr>
        <w:t xml:space="preserve">Для </w:t>
      </w:r>
      <w:r w:rsidR="00E32C7D" w:rsidRPr="00F84123">
        <w:rPr>
          <w:rFonts w:ascii="Times New Roman" w:hAnsi="Times New Roman"/>
          <w:sz w:val="24"/>
          <w:szCs w:val="24"/>
        </w:rPr>
        <w:t>достижения</w:t>
      </w:r>
      <w:r w:rsidR="0016741F" w:rsidRPr="00F84123">
        <w:rPr>
          <w:rFonts w:ascii="Times New Roman" w:hAnsi="Times New Roman"/>
          <w:sz w:val="24"/>
          <w:szCs w:val="24"/>
        </w:rPr>
        <w:t xml:space="preserve"> Программы</w:t>
      </w:r>
      <w:r w:rsidR="00E32C7D" w:rsidRPr="00F84123">
        <w:rPr>
          <w:rFonts w:ascii="Times New Roman" w:hAnsi="Times New Roman"/>
          <w:sz w:val="24"/>
          <w:szCs w:val="24"/>
        </w:rPr>
        <w:t xml:space="preserve"> необходимо решение следующих основных задач:</w:t>
      </w:r>
    </w:p>
    <w:p w:rsidR="00E32C7D" w:rsidRPr="00F84123" w:rsidRDefault="00A612F8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3.2.1.</w:t>
      </w:r>
      <w:r w:rsidR="00112632">
        <w:rPr>
          <w:rFonts w:ascii="Times New Roman" w:hAnsi="Times New Roman"/>
          <w:sz w:val="24"/>
          <w:szCs w:val="24"/>
        </w:rPr>
        <w:t> </w:t>
      </w:r>
      <w:r w:rsidR="000A151A" w:rsidRPr="00F84123">
        <w:rPr>
          <w:rFonts w:ascii="Times New Roman" w:hAnsi="Times New Roman"/>
          <w:sz w:val="24"/>
          <w:szCs w:val="24"/>
        </w:rPr>
        <w:t>С</w:t>
      </w:r>
      <w:r w:rsidR="00E32C7D" w:rsidRPr="00F84123">
        <w:rPr>
          <w:rFonts w:ascii="Times New Roman" w:hAnsi="Times New Roman"/>
          <w:sz w:val="24"/>
          <w:szCs w:val="24"/>
        </w:rPr>
        <w:t>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E32C7D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3.2.2. </w:t>
      </w:r>
      <w:r w:rsidR="000A151A" w:rsidRPr="00F84123">
        <w:rPr>
          <w:rFonts w:ascii="Times New Roman" w:hAnsi="Times New Roman"/>
          <w:sz w:val="24"/>
          <w:szCs w:val="24"/>
        </w:rPr>
        <w:t>П</w:t>
      </w:r>
      <w:r w:rsidR="00F65D68" w:rsidRPr="00F84123">
        <w:rPr>
          <w:rFonts w:ascii="Times New Roman" w:hAnsi="Times New Roman"/>
          <w:sz w:val="24"/>
          <w:szCs w:val="24"/>
        </w:rPr>
        <w:t>овышение готовн</w:t>
      </w:r>
      <w:r w:rsidR="00D02A53" w:rsidRPr="00F84123">
        <w:rPr>
          <w:rFonts w:ascii="Times New Roman" w:hAnsi="Times New Roman"/>
          <w:sz w:val="24"/>
          <w:szCs w:val="24"/>
        </w:rPr>
        <w:t>ос</w:t>
      </w:r>
      <w:r w:rsidR="00DC4D71" w:rsidRPr="00F84123">
        <w:rPr>
          <w:rFonts w:ascii="Times New Roman" w:hAnsi="Times New Roman"/>
          <w:sz w:val="24"/>
          <w:szCs w:val="24"/>
        </w:rPr>
        <w:t>ти добровольных пожарных команд</w:t>
      </w:r>
      <w:r w:rsidR="00E32C7D" w:rsidRPr="00F84123">
        <w:rPr>
          <w:rFonts w:ascii="Times New Roman" w:hAnsi="Times New Roman"/>
          <w:sz w:val="24"/>
          <w:szCs w:val="24"/>
        </w:rPr>
        <w:t xml:space="preserve"> к тушению пожаров и ведению аварийно-спасательных работ;</w:t>
      </w:r>
    </w:p>
    <w:p w:rsidR="00E32C7D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3.2.3. </w:t>
      </w:r>
      <w:r w:rsidR="000A151A" w:rsidRPr="00F84123">
        <w:rPr>
          <w:rFonts w:ascii="Times New Roman" w:hAnsi="Times New Roman"/>
          <w:sz w:val="24"/>
          <w:szCs w:val="24"/>
        </w:rPr>
        <w:t>Р</w:t>
      </w:r>
      <w:r w:rsidR="00E32C7D" w:rsidRPr="00F84123">
        <w:rPr>
          <w:rFonts w:ascii="Times New Roman" w:hAnsi="Times New Roman"/>
          <w:sz w:val="24"/>
          <w:szCs w:val="24"/>
        </w:rPr>
        <w:t>еализация первоочередных мер по противо</w:t>
      </w:r>
      <w:r w:rsidR="00AE3AF3" w:rsidRPr="00F84123">
        <w:rPr>
          <w:rFonts w:ascii="Times New Roman" w:hAnsi="Times New Roman"/>
          <w:sz w:val="24"/>
          <w:szCs w:val="24"/>
        </w:rPr>
        <w:t xml:space="preserve">пожарной защите жилья, </w:t>
      </w:r>
      <w:r w:rsidR="00E32C7D" w:rsidRPr="00F84123">
        <w:rPr>
          <w:rFonts w:ascii="Times New Roman" w:hAnsi="Times New Roman"/>
          <w:sz w:val="24"/>
          <w:szCs w:val="24"/>
        </w:rPr>
        <w:t>учреждений, объектов образования, здравоохранения, культуры, иных объектов массового нахождения людей;</w:t>
      </w:r>
    </w:p>
    <w:p w:rsidR="00047613" w:rsidRPr="00F84123" w:rsidRDefault="00AD173B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lastRenderedPageBreak/>
        <w:t>3.2.4</w:t>
      </w:r>
      <w:r w:rsidR="00112632">
        <w:rPr>
          <w:rFonts w:ascii="Times New Roman" w:hAnsi="Times New Roman"/>
          <w:sz w:val="24"/>
          <w:szCs w:val="24"/>
        </w:rPr>
        <w:t>. </w:t>
      </w:r>
      <w:r w:rsidR="000A151A" w:rsidRPr="00F84123">
        <w:rPr>
          <w:rFonts w:ascii="Times New Roman" w:hAnsi="Times New Roman"/>
          <w:sz w:val="24"/>
          <w:szCs w:val="24"/>
        </w:rPr>
        <w:t>С</w:t>
      </w:r>
      <w:r w:rsidR="00E32C7D" w:rsidRPr="00F84123">
        <w:rPr>
          <w:rFonts w:ascii="Times New Roman" w:hAnsi="Times New Roman"/>
          <w:sz w:val="24"/>
          <w:szCs w:val="24"/>
        </w:rPr>
        <w:t xml:space="preserve">овершенствование противопожарной пропаганды при использовании средств массовой информации, наглядной агитации, листовок, личных бесед с гражданами, </w:t>
      </w:r>
      <w:r w:rsidR="00680AB4" w:rsidRPr="00F84123">
        <w:rPr>
          <w:rFonts w:ascii="Times New Roman" w:hAnsi="Times New Roman"/>
          <w:sz w:val="24"/>
          <w:szCs w:val="24"/>
        </w:rPr>
        <w:t xml:space="preserve"> </w:t>
      </w:r>
      <w:r w:rsidR="00E32C7D" w:rsidRPr="00F84123">
        <w:rPr>
          <w:rFonts w:ascii="Times New Roman" w:hAnsi="Times New Roman"/>
          <w:sz w:val="24"/>
          <w:szCs w:val="24"/>
        </w:rPr>
        <w:t xml:space="preserve">достижение 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E32C7D" w:rsidRPr="00F84123">
        <w:rPr>
          <w:rFonts w:ascii="Times New Roman" w:hAnsi="Times New Roman"/>
          <w:sz w:val="24"/>
          <w:szCs w:val="24"/>
        </w:rPr>
        <w:t>в этом направлении стопроцентного охвата населения.</w:t>
      </w:r>
    </w:p>
    <w:p w:rsidR="00E32C7D" w:rsidRPr="00F84123" w:rsidRDefault="00047613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3.3.</w:t>
      </w:r>
      <w:r w:rsidR="00112632">
        <w:rPr>
          <w:rFonts w:ascii="Times New Roman" w:hAnsi="Times New Roman"/>
          <w:sz w:val="24"/>
          <w:szCs w:val="24"/>
        </w:rPr>
        <w:t> </w:t>
      </w:r>
      <w:r w:rsidR="00E32C7D" w:rsidRPr="00F84123">
        <w:rPr>
          <w:rFonts w:ascii="Times New Roman" w:hAnsi="Times New Roman"/>
          <w:sz w:val="24"/>
          <w:szCs w:val="24"/>
        </w:rPr>
        <w:t xml:space="preserve">Период действия Программы </w:t>
      </w:r>
      <w:r w:rsidR="00A612F8" w:rsidRPr="00F84123">
        <w:rPr>
          <w:rFonts w:ascii="Times New Roman" w:hAnsi="Times New Roman"/>
          <w:sz w:val="24"/>
          <w:szCs w:val="24"/>
        </w:rPr>
        <w:t>–</w:t>
      </w:r>
      <w:r w:rsidR="00E32C7D" w:rsidRPr="00F84123">
        <w:rPr>
          <w:rFonts w:ascii="Times New Roman" w:hAnsi="Times New Roman"/>
          <w:sz w:val="24"/>
          <w:szCs w:val="24"/>
        </w:rPr>
        <w:t xml:space="preserve"> </w:t>
      </w:r>
      <w:r w:rsidR="00600C2F" w:rsidRPr="00F84123">
        <w:rPr>
          <w:rFonts w:ascii="Times New Roman" w:hAnsi="Times New Roman"/>
          <w:sz w:val="24"/>
          <w:szCs w:val="24"/>
        </w:rPr>
        <w:t>202</w:t>
      </w:r>
      <w:r w:rsidR="00DC289F" w:rsidRPr="00F84123">
        <w:rPr>
          <w:rFonts w:ascii="Times New Roman" w:hAnsi="Times New Roman"/>
          <w:sz w:val="24"/>
          <w:szCs w:val="24"/>
        </w:rPr>
        <w:t>5</w:t>
      </w:r>
      <w:r w:rsidR="00A612F8" w:rsidRPr="00F84123">
        <w:rPr>
          <w:rFonts w:ascii="Times New Roman" w:hAnsi="Times New Roman"/>
          <w:sz w:val="24"/>
          <w:szCs w:val="24"/>
        </w:rPr>
        <w:t xml:space="preserve"> год</w:t>
      </w:r>
      <w:r w:rsidR="00112632">
        <w:rPr>
          <w:rFonts w:ascii="Times New Roman" w:hAnsi="Times New Roman"/>
          <w:sz w:val="24"/>
          <w:szCs w:val="24"/>
        </w:rPr>
        <w:t>.</w:t>
      </w:r>
    </w:p>
    <w:p w:rsidR="001D4DA8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3.4. </w:t>
      </w:r>
      <w:r w:rsidR="00E32C7D" w:rsidRPr="00F84123">
        <w:rPr>
          <w:rFonts w:ascii="Times New Roman" w:hAnsi="Times New Roman"/>
          <w:sz w:val="24"/>
          <w:szCs w:val="24"/>
        </w:rPr>
        <w:t xml:space="preserve">Предусмотренные в Программе мероприятия </w:t>
      </w:r>
      <w:r w:rsidR="00183A09" w:rsidRPr="00F84123">
        <w:rPr>
          <w:rFonts w:ascii="Times New Roman" w:hAnsi="Times New Roman"/>
          <w:sz w:val="24"/>
          <w:szCs w:val="24"/>
        </w:rPr>
        <w:t>(</w:t>
      </w:r>
      <w:r w:rsidR="00047613" w:rsidRPr="00F84123">
        <w:rPr>
          <w:rFonts w:ascii="Times New Roman" w:hAnsi="Times New Roman"/>
          <w:sz w:val="24"/>
          <w:szCs w:val="24"/>
        </w:rPr>
        <w:t xml:space="preserve">Приложение 1) </w:t>
      </w:r>
      <w:r w:rsidR="00E32C7D" w:rsidRPr="00F84123">
        <w:rPr>
          <w:rFonts w:ascii="Times New Roman" w:hAnsi="Times New Roman"/>
          <w:sz w:val="24"/>
          <w:szCs w:val="24"/>
        </w:rPr>
        <w:t>имеют характер первичных мер пожарной безопасности и ставят сво</w:t>
      </w:r>
      <w:r w:rsidR="00AE3AF3" w:rsidRPr="00F84123">
        <w:rPr>
          <w:rFonts w:ascii="Times New Roman" w:hAnsi="Times New Roman"/>
          <w:sz w:val="24"/>
          <w:szCs w:val="24"/>
        </w:rPr>
        <w:t xml:space="preserve">ей целью решение </w:t>
      </w:r>
      <w:r w:rsidR="00E32C7D" w:rsidRPr="00F84123">
        <w:rPr>
          <w:rFonts w:ascii="Times New Roman" w:hAnsi="Times New Roman"/>
          <w:sz w:val="24"/>
          <w:szCs w:val="24"/>
        </w:rPr>
        <w:t xml:space="preserve"> проблем укрепления противопожарной защиты </w:t>
      </w:r>
      <w:r w:rsidR="00F65D68" w:rsidRPr="00F84123">
        <w:rPr>
          <w:rFonts w:ascii="Times New Roman" w:hAnsi="Times New Roman"/>
          <w:sz w:val="24"/>
          <w:szCs w:val="24"/>
        </w:rPr>
        <w:t>территор</w:t>
      </w:r>
      <w:r w:rsidR="00AD173B" w:rsidRPr="00F84123">
        <w:rPr>
          <w:rFonts w:ascii="Times New Roman" w:hAnsi="Times New Roman"/>
          <w:sz w:val="24"/>
          <w:szCs w:val="24"/>
        </w:rPr>
        <w:t xml:space="preserve">ии </w:t>
      </w:r>
      <w:r w:rsidR="00A612F8" w:rsidRPr="00F84123">
        <w:rPr>
          <w:rFonts w:ascii="Times New Roman" w:hAnsi="Times New Roman"/>
          <w:sz w:val="24"/>
          <w:szCs w:val="24"/>
        </w:rPr>
        <w:t xml:space="preserve">муниципального образования «Сафроновское» </w:t>
      </w:r>
      <w:r w:rsidR="00E32C7D" w:rsidRPr="00F84123">
        <w:rPr>
          <w:rFonts w:ascii="Times New Roman" w:hAnsi="Times New Roman"/>
          <w:sz w:val="24"/>
          <w:szCs w:val="24"/>
        </w:rPr>
        <w:t>за счет выделения бюджетных средств, при освоении кото</w:t>
      </w:r>
      <w:r w:rsidR="00AE3AF3" w:rsidRPr="00F84123">
        <w:rPr>
          <w:rFonts w:ascii="Times New Roman" w:hAnsi="Times New Roman"/>
          <w:sz w:val="24"/>
          <w:szCs w:val="24"/>
        </w:rPr>
        <w:t>рых, будут созданы</w:t>
      </w:r>
      <w:r w:rsidR="00E32C7D" w:rsidRPr="00F84123">
        <w:rPr>
          <w:rFonts w:ascii="Times New Roman" w:hAnsi="Times New Roman"/>
          <w:sz w:val="24"/>
          <w:szCs w:val="24"/>
        </w:rPr>
        <w:t xml:space="preserve"> необ</w:t>
      </w:r>
      <w:r w:rsidR="00AE3AF3" w:rsidRPr="00F84123">
        <w:rPr>
          <w:rFonts w:ascii="Times New Roman" w:hAnsi="Times New Roman"/>
          <w:sz w:val="24"/>
          <w:szCs w:val="24"/>
        </w:rPr>
        <w:t xml:space="preserve">ходимые условия </w:t>
      </w:r>
      <w:r w:rsidR="00E32C7D" w:rsidRPr="00F84123">
        <w:rPr>
          <w:rFonts w:ascii="Times New Roman" w:hAnsi="Times New Roman"/>
          <w:sz w:val="24"/>
          <w:szCs w:val="24"/>
        </w:rPr>
        <w:t xml:space="preserve">изменений в деле укрепления пожарной безопасности, </w:t>
      </w:r>
      <w:r w:rsidR="00DC4D71" w:rsidRPr="00F84123">
        <w:rPr>
          <w:rFonts w:ascii="Times New Roman" w:hAnsi="Times New Roman"/>
          <w:sz w:val="24"/>
          <w:szCs w:val="24"/>
        </w:rPr>
        <w:t>защиты жизни и здоровья граждан</w:t>
      </w:r>
      <w:r w:rsidR="00183A09" w:rsidRPr="00F84123">
        <w:rPr>
          <w:rFonts w:ascii="Times New Roman" w:hAnsi="Times New Roman"/>
          <w:sz w:val="24"/>
          <w:szCs w:val="24"/>
        </w:rPr>
        <w:t xml:space="preserve"> о</w:t>
      </w:r>
      <w:r w:rsidR="00E32C7D" w:rsidRPr="00F84123">
        <w:rPr>
          <w:rFonts w:ascii="Times New Roman" w:hAnsi="Times New Roman"/>
          <w:sz w:val="24"/>
          <w:szCs w:val="24"/>
        </w:rPr>
        <w:t>т пожаров.</w:t>
      </w:r>
      <w:r w:rsidR="00047613" w:rsidRPr="00F84123">
        <w:rPr>
          <w:rFonts w:ascii="Times New Roman" w:hAnsi="Times New Roman"/>
          <w:sz w:val="24"/>
          <w:szCs w:val="24"/>
        </w:rPr>
        <w:t xml:space="preserve"> </w:t>
      </w:r>
    </w:p>
    <w:p w:rsidR="00267265" w:rsidRDefault="00267265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12632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411" w:rsidRDefault="001B5411" w:rsidP="00112632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t>РАЗДЕЛ 4. РЕСУРСНОЕ ОБЕСПЕЧЕНИЕ ПРОГРАММЫ</w:t>
      </w:r>
    </w:p>
    <w:p w:rsidR="00C85D7A" w:rsidRPr="00F84123" w:rsidRDefault="00C85D7A" w:rsidP="00112632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613" w:rsidRPr="00F84123" w:rsidRDefault="002C63B2" w:rsidP="00F8412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4.1.</w:t>
      </w:r>
      <w:r w:rsidR="00112632">
        <w:rPr>
          <w:rFonts w:ascii="Times New Roman" w:hAnsi="Times New Roman"/>
          <w:sz w:val="24"/>
          <w:szCs w:val="24"/>
        </w:rPr>
        <w:t> </w:t>
      </w:r>
      <w:r w:rsidR="00E32C7D" w:rsidRPr="00F84123">
        <w:rPr>
          <w:rFonts w:ascii="Times New Roman" w:hAnsi="Times New Roman"/>
          <w:sz w:val="24"/>
          <w:szCs w:val="24"/>
        </w:rPr>
        <w:t xml:space="preserve">Программа реализуется за счет средств </w:t>
      </w:r>
      <w:r w:rsidR="00A612F8" w:rsidRPr="00F84123">
        <w:rPr>
          <w:rFonts w:ascii="Times New Roman" w:hAnsi="Times New Roman"/>
          <w:sz w:val="24"/>
          <w:szCs w:val="24"/>
        </w:rPr>
        <w:t>муниципального образования «Сафроновское»</w:t>
      </w:r>
      <w:r w:rsidR="00A35035" w:rsidRPr="00F84123">
        <w:rPr>
          <w:rFonts w:ascii="Times New Roman" w:hAnsi="Times New Roman"/>
          <w:sz w:val="24"/>
          <w:szCs w:val="24"/>
        </w:rPr>
        <w:t>, а также за счет привлечение средств из вышестоящих бюджетов.</w:t>
      </w:r>
    </w:p>
    <w:p w:rsidR="00A35035" w:rsidRPr="00F84123" w:rsidRDefault="00112632" w:rsidP="00F84123">
      <w:pPr>
        <w:spacing w:after="0"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</w:t>
      </w:r>
      <w:r w:rsidR="009E0F5A" w:rsidRPr="00F84123">
        <w:rPr>
          <w:rFonts w:ascii="Times New Roman" w:hAnsi="Times New Roman"/>
          <w:sz w:val="24"/>
          <w:szCs w:val="24"/>
        </w:rPr>
        <w:t>Бюджетные  ассигнования, предусмотренные в</w:t>
      </w:r>
      <w:r w:rsidR="00F66040" w:rsidRPr="00F84123">
        <w:rPr>
          <w:rFonts w:ascii="Times New Roman" w:hAnsi="Times New Roman"/>
          <w:sz w:val="24"/>
          <w:szCs w:val="24"/>
        </w:rPr>
        <w:t xml:space="preserve"> рамках реализации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="00600C2F" w:rsidRPr="00F84123">
        <w:rPr>
          <w:rFonts w:ascii="Times New Roman" w:hAnsi="Times New Roman"/>
          <w:sz w:val="24"/>
          <w:szCs w:val="24"/>
        </w:rPr>
        <w:t>в 202</w:t>
      </w:r>
      <w:r w:rsidR="00DC289F" w:rsidRPr="00F84123">
        <w:rPr>
          <w:rFonts w:ascii="Times New Roman" w:hAnsi="Times New Roman"/>
          <w:sz w:val="24"/>
          <w:szCs w:val="24"/>
        </w:rPr>
        <w:t>5</w:t>
      </w:r>
      <w:r w:rsidR="009E0F5A" w:rsidRPr="00F84123">
        <w:rPr>
          <w:rFonts w:ascii="Times New Roman" w:hAnsi="Times New Roman"/>
          <w:sz w:val="24"/>
          <w:szCs w:val="24"/>
        </w:rPr>
        <w:t xml:space="preserve"> году, могут быть  уточнены при формировании проектов решения совета депутатов</w:t>
      </w:r>
      <w:r w:rsidR="00183A09" w:rsidRPr="00F84123">
        <w:rPr>
          <w:rFonts w:ascii="Times New Roman" w:hAnsi="Times New Roman"/>
          <w:sz w:val="24"/>
          <w:szCs w:val="24"/>
        </w:rPr>
        <w:t xml:space="preserve"> </w:t>
      </w:r>
      <w:r w:rsidR="009E0F5A" w:rsidRPr="00F84123">
        <w:rPr>
          <w:rFonts w:ascii="Times New Roman" w:hAnsi="Times New Roman"/>
          <w:sz w:val="24"/>
          <w:szCs w:val="24"/>
        </w:rPr>
        <w:t xml:space="preserve">о бюджете </w:t>
      </w:r>
      <w:r w:rsidR="00446BAC" w:rsidRPr="00F84123">
        <w:rPr>
          <w:rFonts w:ascii="Times New Roman" w:hAnsi="Times New Roman"/>
          <w:sz w:val="24"/>
          <w:szCs w:val="24"/>
        </w:rPr>
        <w:t xml:space="preserve"> </w:t>
      </w:r>
      <w:r w:rsidR="00A35035" w:rsidRPr="00F84123">
        <w:rPr>
          <w:rFonts w:ascii="Times New Roman" w:hAnsi="Times New Roman"/>
          <w:sz w:val="24"/>
          <w:szCs w:val="24"/>
        </w:rPr>
        <w:t>муниципального образования</w:t>
      </w:r>
      <w:r w:rsidR="009E0F5A" w:rsidRPr="00F84123">
        <w:rPr>
          <w:rFonts w:ascii="Times New Roman" w:hAnsi="Times New Roman"/>
          <w:sz w:val="24"/>
          <w:szCs w:val="24"/>
        </w:rPr>
        <w:t xml:space="preserve"> «Сафронов</w:t>
      </w:r>
      <w:r w:rsidR="00426B39" w:rsidRPr="00F84123">
        <w:rPr>
          <w:rFonts w:ascii="Times New Roman" w:hAnsi="Times New Roman"/>
          <w:sz w:val="24"/>
          <w:szCs w:val="24"/>
        </w:rPr>
        <w:t>ское»  на  202</w:t>
      </w:r>
      <w:r w:rsidR="00DC289F" w:rsidRPr="00F84123">
        <w:rPr>
          <w:rFonts w:ascii="Times New Roman" w:hAnsi="Times New Roman"/>
          <w:sz w:val="24"/>
          <w:szCs w:val="24"/>
        </w:rPr>
        <w:t>5</w:t>
      </w:r>
      <w:r w:rsidR="009E0F5A" w:rsidRPr="00F84123">
        <w:rPr>
          <w:rFonts w:ascii="Times New Roman" w:hAnsi="Times New Roman"/>
          <w:sz w:val="24"/>
          <w:szCs w:val="24"/>
        </w:rPr>
        <w:t xml:space="preserve"> год</w:t>
      </w:r>
      <w:r w:rsidR="00446BAC" w:rsidRPr="00F84123">
        <w:rPr>
          <w:rFonts w:ascii="Times New Roman" w:hAnsi="Times New Roman"/>
          <w:sz w:val="24"/>
          <w:szCs w:val="24"/>
        </w:rPr>
        <w:t>.</w:t>
      </w:r>
    </w:p>
    <w:p w:rsidR="00112632" w:rsidRDefault="00112632" w:rsidP="00F84123">
      <w:pPr>
        <w:pStyle w:val="aa"/>
        <w:spacing w:line="269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12632" w:rsidRDefault="00112632" w:rsidP="00F84123">
      <w:pPr>
        <w:pStyle w:val="aa"/>
        <w:spacing w:line="269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2C7D" w:rsidRPr="00F84123" w:rsidRDefault="001B5411" w:rsidP="00112632">
      <w:pPr>
        <w:pStyle w:val="aa"/>
        <w:spacing w:line="269" w:lineRule="auto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t>РАЗДЕЛ 5. ОРГАНИЗАЦИЯ УПРАВЛЕНИЯ ПРОГРАММОЙ И</w:t>
      </w:r>
    </w:p>
    <w:p w:rsidR="001B5411" w:rsidRDefault="001B5411" w:rsidP="00112632">
      <w:pPr>
        <w:pStyle w:val="aa"/>
        <w:spacing w:line="269" w:lineRule="auto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t>КОНТРОЛЬ ЗА ХОДОМ ЕЕ РЕАЛИЗАЦИИ</w:t>
      </w:r>
    </w:p>
    <w:p w:rsidR="00C85D7A" w:rsidRPr="00F84123" w:rsidRDefault="00C85D7A" w:rsidP="00112632">
      <w:pPr>
        <w:pStyle w:val="aa"/>
        <w:spacing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C7D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</w:t>
      </w:r>
      <w:r w:rsidR="00E32C7D" w:rsidRPr="00F84123">
        <w:rPr>
          <w:rFonts w:ascii="Times New Roman" w:hAnsi="Times New Roman"/>
          <w:sz w:val="24"/>
          <w:szCs w:val="24"/>
        </w:rPr>
        <w:t xml:space="preserve">Администрация </w:t>
      </w:r>
      <w:r w:rsidR="00446BAC" w:rsidRPr="00F8412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66040" w:rsidRPr="00F84123">
        <w:rPr>
          <w:rFonts w:ascii="Times New Roman" w:hAnsi="Times New Roman"/>
          <w:sz w:val="24"/>
          <w:szCs w:val="24"/>
        </w:rPr>
        <w:t xml:space="preserve">«Сафроновское» </w:t>
      </w:r>
      <w:r w:rsidR="00E32C7D" w:rsidRPr="00F84123">
        <w:rPr>
          <w:rFonts w:ascii="Times New Roman" w:hAnsi="Times New Roman"/>
          <w:sz w:val="24"/>
          <w:szCs w:val="24"/>
        </w:rPr>
        <w:t>несет ответственность за выполнение Программы, рациональное использование выделяемых бюджет</w:t>
      </w:r>
      <w:r w:rsidR="00AA5A28" w:rsidRPr="00F84123">
        <w:rPr>
          <w:rFonts w:ascii="Times New Roman" w:hAnsi="Times New Roman"/>
          <w:sz w:val="24"/>
          <w:szCs w:val="24"/>
        </w:rPr>
        <w:t>ных средств</w:t>
      </w:r>
      <w:r w:rsidR="00E32C7D" w:rsidRPr="00F84123">
        <w:rPr>
          <w:rFonts w:ascii="Times New Roman" w:hAnsi="Times New Roman"/>
          <w:sz w:val="24"/>
          <w:szCs w:val="24"/>
        </w:rPr>
        <w:t>,</w:t>
      </w:r>
      <w:r w:rsidR="00600C2F" w:rsidRPr="00F84123">
        <w:rPr>
          <w:rFonts w:ascii="Times New Roman" w:hAnsi="Times New Roman"/>
          <w:sz w:val="24"/>
          <w:szCs w:val="24"/>
        </w:rPr>
        <w:t xml:space="preserve"> </w:t>
      </w:r>
      <w:r w:rsidR="00E32C7D" w:rsidRPr="00F84123">
        <w:rPr>
          <w:rFonts w:ascii="Times New Roman" w:hAnsi="Times New Roman"/>
          <w:sz w:val="24"/>
          <w:szCs w:val="24"/>
        </w:rPr>
        <w:t>издает нормативные акты, направленные на выполнение соответствующих программных мероприятий.</w:t>
      </w:r>
    </w:p>
    <w:p w:rsidR="00E32C7D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E32C7D" w:rsidRPr="00F84123">
        <w:rPr>
          <w:rFonts w:ascii="Times New Roman" w:hAnsi="Times New Roman"/>
          <w:sz w:val="24"/>
          <w:szCs w:val="24"/>
        </w:rPr>
        <w:t>Общий контроль</w:t>
      </w:r>
      <w:r w:rsidR="00267265" w:rsidRPr="00F84123">
        <w:rPr>
          <w:rFonts w:ascii="Times New Roman" w:hAnsi="Times New Roman"/>
          <w:sz w:val="24"/>
          <w:szCs w:val="24"/>
        </w:rPr>
        <w:t xml:space="preserve">  реализации</w:t>
      </w:r>
      <w:r w:rsidR="00E32C7D" w:rsidRPr="00F84123">
        <w:rPr>
          <w:rFonts w:ascii="Times New Roman" w:hAnsi="Times New Roman"/>
          <w:sz w:val="24"/>
          <w:szCs w:val="24"/>
        </w:rPr>
        <w:t xml:space="preserve"> Программы и контроль текущих</w:t>
      </w:r>
      <w:r w:rsidR="00F66040" w:rsidRPr="00F84123">
        <w:rPr>
          <w:rFonts w:ascii="Times New Roman" w:hAnsi="Times New Roman"/>
          <w:sz w:val="24"/>
          <w:szCs w:val="24"/>
        </w:rPr>
        <w:t xml:space="preserve"> </w:t>
      </w:r>
      <w:r w:rsidR="00E32C7D" w:rsidRPr="00F84123">
        <w:rPr>
          <w:rFonts w:ascii="Times New Roman" w:hAnsi="Times New Roman"/>
          <w:sz w:val="24"/>
          <w:szCs w:val="24"/>
        </w:rPr>
        <w:t>мер</w:t>
      </w:r>
      <w:r w:rsidR="00AA5A28" w:rsidRPr="00F84123">
        <w:rPr>
          <w:rFonts w:ascii="Times New Roman" w:hAnsi="Times New Roman"/>
          <w:sz w:val="24"/>
          <w:szCs w:val="24"/>
        </w:rPr>
        <w:t>оприятий Про</w:t>
      </w:r>
      <w:r w:rsidR="000A7006" w:rsidRPr="00F84123">
        <w:rPr>
          <w:rFonts w:ascii="Times New Roman" w:hAnsi="Times New Roman"/>
          <w:sz w:val="24"/>
          <w:szCs w:val="24"/>
        </w:rPr>
        <w:t xml:space="preserve">граммы осуществляет </w:t>
      </w:r>
      <w:r w:rsidR="00267265" w:rsidRPr="00F84123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  <w:r w:rsidR="00446BAC" w:rsidRPr="00F84123">
        <w:rPr>
          <w:rFonts w:ascii="Times New Roman" w:hAnsi="Times New Roman"/>
          <w:sz w:val="24"/>
          <w:szCs w:val="24"/>
        </w:rPr>
        <w:t xml:space="preserve"> «Сафроновское»</w:t>
      </w:r>
      <w:r w:rsidR="00E32C7D" w:rsidRPr="00F84123">
        <w:rPr>
          <w:rFonts w:ascii="Times New Roman" w:hAnsi="Times New Roman"/>
          <w:sz w:val="24"/>
          <w:szCs w:val="24"/>
        </w:rPr>
        <w:t>.</w:t>
      </w:r>
    </w:p>
    <w:p w:rsidR="001B5411" w:rsidRDefault="001B5411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12632" w:rsidRPr="00F84123" w:rsidRDefault="00112632" w:rsidP="00F84123">
      <w:pPr>
        <w:spacing w:after="0" w:line="26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411" w:rsidRDefault="001B5411" w:rsidP="00112632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  <w:r w:rsidRPr="00F84123">
        <w:rPr>
          <w:rFonts w:ascii="Times New Roman" w:hAnsi="Times New Roman"/>
          <w:b/>
          <w:sz w:val="24"/>
          <w:szCs w:val="24"/>
        </w:rPr>
        <w:t>РАЗДЕЛ 6. ОЦЕНКА ЭФФЕКТИВНОСТИ ПОСЛЕДСТВИЙ РЕАЛИЗАЦИИ ПРОГРАММЫ</w:t>
      </w:r>
    </w:p>
    <w:p w:rsidR="00C85D7A" w:rsidRPr="00F84123" w:rsidRDefault="00C85D7A" w:rsidP="00112632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C7D" w:rsidRPr="00F84123" w:rsidRDefault="00E32C7D" w:rsidP="00F84123">
      <w:pPr>
        <w:pStyle w:val="aa"/>
        <w:spacing w:line="26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123">
        <w:rPr>
          <w:rFonts w:ascii="Times New Roman" w:hAnsi="Times New Roman"/>
          <w:sz w:val="24"/>
          <w:szCs w:val="24"/>
        </w:rPr>
        <w:t>6.1.</w:t>
      </w:r>
      <w:r w:rsidR="00112632">
        <w:rPr>
          <w:rFonts w:ascii="Times New Roman" w:hAnsi="Times New Roman"/>
          <w:sz w:val="24"/>
          <w:szCs w:val="24"/>
        </w:rPr>
        <w:t> </w:t>
      </w:r>
      <w:r w:rsidRPr="00F84123">
        <w:rPr>
          <w:rFonts w:ascii="Times New Roman" w:hAnsi="Times New Roman"/>
          <w:sz w:val="24"/>
          <w:szCs w:val="24"/>
        </w:rPr>
        <w:t>В результате выполнения намеченных меро</w:t>
      </w:r>
      <w:r w:rsidR="00F66040" w:rsidRPr="00F84123">
        <w:rPr>
          <w:rFonts w:ascii="Times New Roman" w:hAnsi="Times New Roman"/>
          <w:sz w:val="24"/>
          <w:szCs w:val="24"/>
        </w:rPr>
        <w:t>приятий Программы</w:t>
      </w:r>
      <w:r w:rsidR="00446BAC" w:rsidRPr="00F84123">
        <w:rPr>
          <w:rFonts w:ascii="Times New Roman" w:hAnsi="Times New Roman"/>
          <w:sz w:val="24"/>
          <w:szCs w:val="24"/>
        </w:rPr>
        <w:t xml:space="preserve"> </w:t>
      </w:r>
      <w:r w:rsidR="00AD173B" w:rsidRPr="00F84123">
        <w:rPr>
          <w:rFonts w:ascii="Times New Roman" w:hAnsi="Times New Roman"/>
          <w:sz w:val="24"/>
          <w:szCs w:val="24"/>
        </w:rPr>
        <w:t>предполагается</w:t>
      </w:r>
      <w:r w:rsidRPr="00F84123">
        <w:rPr>
          <w:rFonts w:ascii="Times New Roman" w:hAnsi="Times New Roman"/>
          <w:sz w:val="24"/>
          <w:szCs w:val="24"/>
        </w:rPr>
        <w:t xml:space="preserve"> обеспечить сокращение общего количества пожаров и материальных потерь от них</w:t>
      </w:r>
      <w:r w:rsidR="00647F7C" w:rsidRPr="00F84123">
        <w:rPr>
          <w:rFonts w:ascii="Times New Roman" w:hAnsi="Times New Roman"/>
          <w:sz w:val="24"/>
          <w:szCs w:val="24"/>
        </w:rPr>
        <w:t xml:space="preserve">, укрепить пожарную безопасности территории  муниципального образования, создать  условий для организации добровольных пожарных команд на территории муниципального образования «Сафроновское», повысить  уровень </w:t>
      </w:r>
      <w:r w:rsidRPr="00F84123">
        <w:rPr>
          <w:rFonts w:ascii="Times New Roman" w:hAnsi="Times New Roman"/>
          <w:sz w:val="24"/>
          <w:szCs w:val="24"/>
        </w:rPr>
        <w:t xml:space="preserve"> культуры пожарной безопа</w:t>
      </w:r>
      <w:r w:rsidR="00D55AC8" w:rsidRPr="00F84123">
        <w:rPr>
          <w:rFonts w:ascii="Times New Roman" w:hAnsi="Times New Roman"/>
          <w:sz w:val="24"/>
          <w:szCs w:val="24"/>
        </w:rPr>
        <w:t>сности среди</w:t>
      </w:r>
      <w:r w:rsidR="00647F7C" w:rsidRPr="00F84123">
        <w:rPr>
          <w:rFonts w:ascii="Times New Roman" w:hAnsi="Times New Roman"/>
          <w:sz w:val="24"/>
          <w:szCs w:val="24"/>
        </w:rPr>
        <w:t xml:space="preserve"> населения, улучшить</w:t>
      </w:r>
      <w:r w:rsidR="00D55AC8" w:rsidRPr="00F84123">
        <w:rPr>
          <w:rFonts w:ascii="Times New Roman" w:hAnsi="Times New Roman"/>
          <w:sz w:val="24"/>
          <w:szCs w:val="24"/>
        </w:rPr>
        <w:t xml:space="preserve"> </w:t>
      </w:r>
      <w:r w:rsidRPr="00F84123">
        <w:rPr>
          <w:rFonts w:ascii="Times New Roman" w:hAnsi="Times New Roman"/>
          <w:sz w:val="24"/>
          <w:szCs w:val="24"/>
        </w:rPr>
        <w:t>противо</w:t>
      </w:r>
      <w:r w:rsidR="00647F7C" w:rsidRPr="00F84123">
        <w:rPr>
          <w:rFonts w:ascii="Times New Roman" w:hAnsi="Times New Roman"/>
          <w:sz w:val="24"/>
          <w:szCs w:val="24"/>
        </w:rPr>
        <w:t>пожарную  защиту</w:t>
      </w:r>
      <w:r w:rsidRPr="00F84123">
        <w:rPr>
          <w:rFonts w:ascii="Times New Roman" w:hAnsi="Times New Roman"/>
          <w:sz w:val="24"/>
          <w:szCs w:val="24"/>
        </w:rPr>
        <w:t xml:space="preserve"> объектов бюджетной сферы, жилых домов граждан.</w:t>
      </w:r>
    </w:p>
    <w:p w:rsidR="00F87D91" w:rsidRPr="00F66040" w:rsidRDefault="00F87D91" w:rsidP="00A13076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7D91" w:rsidRPr="00F66040" w:rsidRDefault="00F87D91" w:rsidP="00A13076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7D91" w:rsidRPr="00F66040" w:rsidRDefault="00F87D91" w:rsidP="00F66040">
      <w:pPr>
        <w:rPr>
          <w:rFonts w:ascii="Times New Roman" w:hAnsi="Times New Roman"/>
          <w:sz w:val="24"/>
          <w:szCs w:val="24"/>
        </w:rPr>
        <w:sectPr w:rsidR="00F87D91" w:rsidRPr="00F66040" w:rsidSect="00B546C9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1165"/>
        <w:gridCol w:w="3969"/>
      </w:tblGrid>
      <w:tr w:rsidR="0016741F" w:rsidRPr="00BE2894" w:rsidTr="00BD2333">
        <w:trPr>
          <w:trHeight w:val="2088"/>
        </w:trPr>
        <w:tc>
          <w:tcPr>
            <w:tcW w:w="11165" w:type="dxa"/>
          </w:tcPr>
          <w:p w:rsidR="0016741F" w:rsidRPr="00BE2894" w:rsidRDefault="0016741F" w:rsidP="00BE28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741F" w:rsidRPr="00BE2894" w:rsidRDefault="0016741F" w:rsidP="00C85D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94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16741F" w:rsidRPr="00BE2894" w:rsidRDefault="0016741F" w:rsidP="00C85D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94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:rsidR="0016741F" w:rsidRPr="00BE2894" w:rsidRDefault="0016741F" w:rsidP="00C85D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94">
              <w:rPr>
                <w:rFonts w:ascii="Times New Roman" w:hAnsi="Times New Roman"/>
                <w:sz w:val="24"/>
                <w:szCs w:val="24"/>
              </w:rPr>
              <w:t>«Обеспечение первичных</w:t>
            </w:r>
          </w:p>
          <w:p w:rsidR="0016741F" w:rsidRPr="00BE2894" w:rsidRDefault="0016741F" w:rsidP="00C85D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94">
              <w:rPr>
                <w:rFonts w:ascii="Times New Roman" w:hAnsi="Times New Roman"/>
                <w:sz w:val="24"/>
                <w:szCs w:val="24"/>
              </w:rPr>
              <w:t>мер пожарной безопасности</w:t>
            </w:r>
          </w:p>
          <w:p w:rsidR="0016741F" w:rsidRPr="00BE2894" w:rsidRDefault="0016741F" w:rsidP="00C85D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94">
              <w:rPr>
                <w:rFonts w:ascii="Times New Roman" w:hAnsi="Times New Roman"/>
                <w:sz w:val="24"/>
                <w:szCs w:val="24"/>
              </w:rPr>
              <w:t>в границах населенных пунктов</w:t>
            </w:r>
          </w:p>
          <w:p w:rsidR="0016741F" w:rsidRPr="00BE2894" w:rsidRDefault="0016741F" w:rsidP="00C85D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9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16741F" w:rsidRPr="00BE2894" w:rsidRDefault="00600C2F" w:rsidP="00C85D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«Сафроновское» на 202</w:t>
            </w:r>
            <w:r w:rsidR="00DC289F">
              <w:rPr>
                <w:rFonts w:ascii="Times New Roman" w:hAnsi="Times New Roman"/>
                <w:sz w:val="24"/>
                <w:szCs w:val="24"/>
              </w:rPr>
              <w:t>5</w:t>
            </w:r>
            <w:r w:rsidR="00D62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41F" w:rsidRPr="00BE2894">
              <w:rPr>
                <w:rFonts w:ascii="Times New Roman" w:hAnsi="Times New Roman"/>
                <w:sz w:val="24"/>
                <w:szCs w:val="24"/>
              </w:rPr>
              <w:t>год»</w:t>
            </w:r>
          </w:p>
          <w:p w:rsidR="0016741F" w:rsidRPr="00BE2894" w:rsidRDefault="0016741F" w:rsidP="00BE28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A42" w:rsidRPr="0016741F" w:rsidRDefault="00823A42" w:rsidP="0016741F">
      <w:pPr>
        <w:jc w:val="center"/>
        <w:rPr>
          <w:rFonts w:ascii="Times New Roman" w:hAnsi="Times New Roman"/>
          <w:b/>
          <w:sz w:val="24"/>
          <w:szCs w:val="24"/>
        </w:rPr>
      </w:pPr>
      <w:r w:rsidRPr="0016741F">
        <w:rPr>
          <w:rFonts w:ascii="Times New Roman" w:hAnsi="Times New Roman"/>
          <w:b/>
          <w:sz w:val="24"/>
          <w:szCs w:val="24"/>
        </w:rPr>
        <w:t>ПЕРЕЧЕНЬ</w:t>
      </w:r>
    </w:p>
    <w:p w:rsidR="00B37126" w:rsidRDefault="00823A42" w:rsidP="00B3712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6741F">
        <w:rPr>
          <w:rFonts w:ascii="Times New Roman" w:hAnsi="Times New Roman"/>
          <w:b/>
          <w:sz w:val="28"/>
          <w:szCs w:val="28"/>
        </w:rPr>
        <w:t>м</w:t>
      </w:r>
      <w:r w:rsidR="00AA5A28" w:rsidRPr="0016741F">
        <w:rPr>
          <w:rFonts w:ascii="Times New Roman" w:hAnsi="Times New Roman"/>
          <w:b/>
          <w:sz w:val="28"/>
          <w:szCs w:val="28"/>
        </w:rPr>
        <w:t xml:space="preserve">ероприятий муниципальной </w:t>
      </w:r>
      <w:r w:rsidR="00611B5B">
        <w:rPr>
          <w:rFonts w:ascii="Times New Roman" w:hAnsi="Times New Roman"/>
          <w:b/>
          <w:sz w:val="28"/>
          <w:szCs w:val="28"/>
        </w:rPr>
        <w:t>п</w:t>
      </w:r>
      <w:r w:rsidRPr="0016741F">
        <w:rPr>
          <w:rFonts w:ascii="Times New Roman" w:hAnsi="Times New Roman"/>
          <w:b/>
          <w:sz w:val="28"/>
          <w:szCs w:val="28"/>
        </w:rPr>
        <w:t>рограммы</w:t>
      </w:r>
      <w:r w:rsidR="00494B8E">
        <w:rPr>
          <w:rFonts w:ascii="Times New Roman" w:hAnsi="Times New Roman"/>
          <w:b/>
          <w:sz w:val="28"/>
          <w:szCs w:val="28"/>
        </w:rPr>
        <w:t xml:space="preserve"> </w:t>
      </w:r>
      <w:r w:rsidR="007D222D" w:rsidRPr="0016741F">
        <w:rPr>
          <w:rFonts w:ascii="Times New Roman" w:hAnsi="Times New Roman"/>
          <w:b/>
          <w:sz w:val="28"/>
          <w:szCs w:val="28"/>
        </w:rPr>
        <w:t xml:space="preserve">«Обеспечение первичных мер пожарной </w:t>
      </w:r>
    </w:p>
    <w:p w:rsidR="004E68C0" w:rsidRPr="0016741F" w:rsidRDefault="007D222D" w:rsidP="004E68C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6741F">
        <w:rPr>
          <w:rFonts w:ascii="Times New Roman" w:hAnsi="Times New Roman"/>
          <w:b/>
          <w:sz w:val="28"/>
          <w:szCs w:val="28"/>
        </w:rPr>
        <w:t xml:space="preserve">безопасности в границах населенных пунктов муниципального образования </w:t>
      </w:r>
      <w:r w:rsidR="00600C2F">
        <w:rPr>
          <w:rFonts w:ascii="Times New Roman" w:hAnsi="Times New Roman"/>
          <w:b/>
          <w:sz w:val="28"/>
          <w:szCs w:val="28"/>
        </w:rPr>
        <w:t>«Сафроновское» на 202</w:t>
      </w:r>
      <w:r w:rsidR="00DC289F">
        <w:rPr>
          <w:rFonts w:ascii="Times New Roman" w:hAnsi="Times New Roman"/>
          <w:b/>
          <w:sz w:val="28"/>
          <w:szCs w:val="28"/>
        </w:rPr>
        <w:t>5</w:t>
      </w:r>
      <w:r w:rsidRPr="0016741F">
        <w:rPr>
          <w:rFonts w:ascii="Times New Roman" w:hAnsi="Times New Roman"/>
          <w:b/>
          <w:sz w:val="28"/>
          <w:szCs w:val="28"/>
        </w:rPr>
        <w:t xml:space="preserve"> год»</w:t>
      </w:r>
    </w:p>
    <w:tbl>
      <w:tblPr>
        <w:tblpPr w:leftFromText="180" w:rightFromText="180" w:vertAnchor="text" w:horzAnchor="margin" w:tblpX="-244" w:tblpY="546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5731"/>
        <w:gridCol w:w="2551"/>
        <w:gridCol w:w="1843"/>
        <w:gridCol w:w="1392"/>
        <w:gridCol w:w="2717"/>
        <w:gridCol w:w="19"/>
      </w:tblGrid>
      <w:tr w:rsidR="007D222D" w:rsidRPr="00F66040" w:rsidTr="00FA352C">
        <w:trPr>
          <w:gridAfter w:val="1"/>
          <w:wAfter w:w="19" w:type="dxa"/>
          <w:trHeight w:hRule="exact" w:val="1280"/>
          <w:tblHeader/>
        </w:trPr>
        <w:tc>
          <w:tcPr>
            <w:tcW w:w="546" w:type="dxa"/>
            <w:shd w:val="clear" w:color="auto" w:fill="F2F2F2" w:themeFill="background1" w:themeFillShade="F2"/>
            <w:vAlign w:val="center"/>
          </w:tcPr>
          <w:p w:rsidR="007D222D" w:rsidRPr="007D222D" w:rsidRDefault="007D222D" w:rsidP="00C85D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31" w:type="dxa"/>
            <w:shd w:val="clear" w:color="auto" w:fill="F2F2F2" w:themeFill="background1" w:themeFillShade="F2"/>
            <w:vAlign w:val="center"/>
          </w:tcPr>
          <w:p w:rsidR="007D222D" w:rsidRPr="007D222D" w:rsidRDefault="007D222D" w:rsidP="00C85D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730166" w:rsidRDefault="00730166" w:rsidP="00C85D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7D222D" w:rsidRPr="007D222D" w:rsidRDefault="007D222D" w:rsidP="00C85D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30166" w:rsidRDefault="007D222D" w:rsidP="00C85D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7D222D" w:rsidRPr="007D222D" w:rsidRDefault="00112632" w:rsidP="00C85D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D222D" w:rsidRPr="007D222D">
              <w:rPr>
                <w:rFonts w:ascii="Times New Roman" w:hAnsi="Times New Roman"/>
                <w:sz w:val="24"/>
                <w:szCs w:val="24"/>
              </w:rPr>
              <w:t>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22D" w:rsidRPr="007D222D">
              <w:rPr>
                <w:rFonts w:ascii="Times New Roman" w:hAnsi="Times New Roman"/>
                <w:sz w:val="24"/>
                <w:szCs w:val="24"/>
              </w:rPr>
              <w:t>(</w:t>
            </w:r>
            <w:r w:rsidR="004E68C0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D222D" w:rsidRPr="007D222D">
              <w:rPr>
                <w:rFonts w:ascii="Times New Roman" w:hAnsi="Times New Roman"/>
                <w:sz w:val="24"/>
                <w:szCs w:val="24"/>
              </w:rPr>
              <w:t>руб.),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:rsidR="007D222D" w:rsidRPr="007D222D" w:rsidRDefault="007D222D" w:rsidP="00C85D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7D222D" w:rsidRPr="007D222D" w:rsidRDefault="007D222D" w:rsidP="00C85D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7D222D" w:rsidRPr="007D222D" w:rsidRDefault="00073684" w:rsidP="00C85D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B13F0E" w:rsidRPr="00F66040" w:rsidTr="00C85D7A">
        <w:trPr>
          <w:gridAfter w:val="1"/>
          <w:wAfter w:w="19" w:type="dxa"/>
          <w:trHeight w:hRule="exact" w:val="286"/>
          <w:tblHeader/>
        </w:trPr>
        <w:tc>
          <w:tcPr>
            <w:tcW w:w="546" w:type="dxa"/>
            <w:shd w:val="clear" w:color="auto" w:fill="FFFFFF" w:themeFill="background1"/>
            <w:vAlign w:val="center"/>
          </w:tcPr>
          <w:p w:rsidR="00B13F0E" w:rsidRPr="00B13F0E" w:rsidRDefault="00B13F0E" w:rsidP="00C85D7A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31" w:type="dxa"/>
            <w:shd w:val="clear" w:color="auto" w:fill="FFFFFF" w:themeFill="background1"/>
            <w:vAlign w:val="center"/>
          </w:tcPr>
          <w:p w:rsidR="00B13F0E" w:rsidRPr="00B13F0E" w:rsidRDefault="00B13F0E" w:rsidP="00C85D7A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13F0E" w:rsidRPr="00B13F0E" w:rsidRDefault="00B13F0E" w:rsidP="00C85D7A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13F0E" w:rsidRPr="00B13F0E" w:rsidRDefault="00B13F0E" w:rsidP="00C85D7A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:rsidR="00B13F0E" w:rsidRPr="00B13F0E" w:rsidRDefault="00B13F0E" w:rsidP="00C85D7A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B13F0E" w:rsidRPr="00B13F0E" w:rsidRDefault="00B13F0E" w:rsidP="00C85D7A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D222D" w:rsidRPr="004E68C0" w:rsidTr="00FA352C">
        <w:trPr>
          <w:gridAfter w:val="1"/>
          <w:wAfter w:w="19" w:type="dxa"/>
          <w:trHeight w:hRule="exact" w:val="703"/>
        </w:trPr>
        <w:tc>
          <w:tcPr>
            <w:tcW w:w="546" w:type="dxa"/>
            <w:shd w:val="clear" w:color="auto" w:fill="FFFFFF"/>
            <w:vAlign w:val="center"/>
          </w:tcPr>
          <w:p w:rsidR="007D222D" w:rsidRPr="00F32095" w:rsidRDefault="007D222D" w:rsidP="00FA3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7D222D" w:rsidRPr="00F32095" w:rsidRDefault="007D222D" w:rsidP="00C85D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Ремонт и содержание пожарных водоемов</w:t>
            </w:r>
            <w:r w:rsidR="003106D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B5488" w:rsidRPr="00F32095">
              <w:rPr>
                <w:rFonts w:ascii="Times New Roman" w:hAnsi="Times New Roman"/>
                <w:b/>
                <w:sz w:val="24"/>
                <w:szCs w:val="24"/>
              </w:rPr>
              <w:t xml:space="preserve"> в т.ч.</w:t>
            </w:r>
            <w:r w:rsidR="00F320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D222D" w:rsidRPr="00F32095" w:rsidRDefault="007D222D" w:rsidP="00BD2333">
            <w:pPr>
              <w:pStyle w:val="aa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  <w:p w:rsidR="007D222D" w:rsidRPr="00F32095" w:rsidRDefault="007D222D" w:rsidP="00BD2333">
            <w:pPr>
              <w:pStyle w:val="aa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МО «Сафроновское»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D222D" w:rsidRPr="004E68C0" w:rsidRDefault="004E68C0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7D222D" w:rsidRPr="004E68C0" w:rsidRDefault="00600C2F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7D222D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7D222D" w:rsidRPr="004E68C0" w:rsidRDefault="00112632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D222D" w:rsidRPr="004E68C0" w:rsidRDefault="007D222D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3B5488" w:rsidRPr="004E68C0" w:rsidTr="00FA352C">
        <w:trPr>
          <w:gridAfter w:val="1"/>
          <w:wAfter w:w="19" w:type="dxa"/>
          <w:trHeight w:hRule="exact" w:val="1010"/>
        </w:trPr>
        <w:tc>
          <w:tcPr>
            <w:tcW w:w="546" w:type="dxa"/>
            <w:shd w:val="clear" w:color="auto" w:fill="FFFFFF"/>
            <w:vAlign w:val="center"/>
          </w:tcPr>
          <w:p w:rsidR="003B5488" w:rsidRPr="00F66040" w:rsidRDefault="003B5488" w:rsidP="00FA3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3B5488" w:rsidRPr="00F66040" w:rsidRDefault="00F17EA3" w:rsidP="00C8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кадастровый учет пожарных водоемов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B5488" w:rsidRPr="007D222D" w:rsidRDefault="003B5488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3B5488" w:rsidRPr="007D222D" w:rsidRDefault="003B5488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5488" w:rsidRPr="004E68C0" w:rsidRDefault="004E68C0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B5488" w:rsidRPr="004E68C0" w:rsidRDefault="000D1913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</w:t>
            </w:r>
            <w:r w:rsidR="00600C2F" w:rsidRPr="004E68C0">
              <w:rPr>
                <w:rFonts w:ascii="Times New Roman" w:hAnsi="Times New Roman"/>
                <w:sz w:val="24"/>
                <w:szCs w:val="24"/>
              </w:rPr>
              <w:t>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622FD8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3B5488" w:rsidRPr="004E68C0" w:rsidRDefault="003B5488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B5488" w:rsidRPr="004E68C0" w:rsidRDefault="003B5488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622FD8" w:rsidRPr="004E68C0" w:rsidTr="00FA352C">
        <w:trPr>
          <w:gridAfter w:val="1"/>
          <w:wAfter w:w="19" w:type="dxa"/>
          <w:trHeight w:hRule="exact" w:val="841"/>
        </w:trPr>
        <w:tc>
          <w:tcPr>
            <w:tcW w:w="546" w:type="dxa"/>
            <w:shd w:val="clear" w:color="auto" w:fill="FFFFFF"/>
            <w:vAlign w:val="center"/>
          </w:tcPr>
          <w:p w:rsidR="00622FD8" w:rsidRPr="00F32095" w:rsidRDefault="00622FD8" w:rsidP="00FA3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622FD8" w:rsidRPr="00F32095" w:rsidRDefault="00622FD8" w:rsidP="00C85D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противопожарных прорубей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т.ч.: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22FD8" w:rsidRPr="00F32095" w:rsidRDefault="00622FD8" w:rsidP="00BD2333">
            <w:pPr>
              <w:pStyle w:val="aa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  <w:p w:rsidR="00622FD8" w:rsidRPr="00F32095" w:rsidRDefault="00622FD8" w:rsidP="00BD2333">
            <w:pPr>
              <w:pStyle w:val="aa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МО «Сафроновское»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22FD8" w:rsidRPr="004E68C0" w:rsidRDefault="004E68C0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622FD8" w:rsidRPr="004E68C0" w:rsidRDefault="00600C2F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622FD8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BD2333" w:rsidRDefault="00622FD8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22FD8" w:rsidRPr="004E68C0" w:rsidRDefault="00622FD8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622FD8" w:rsidRPr="004E68C0" w:rsidTr="00FA352C">
        <w:trPr>
          <w:gridAfter w:val="1"/>
          <w:wAfter w:w="19" w:type="dxa"/>
          <w:trHeight w:hRule="exact" w:val="927"/>
        </w:trPr>
        <w:tc>
          <w:tcPr>
            <w:tcW w:w="546" w:type="dxa"/>
            <w:shd w:val="clear" w:color="auto" w:fill="FFFFFF"/>
            <w:vAlign w:val="center"/>
          </w:tcPr>
          <w:p w:rsidR="00622FD8" w:rsidRPr="00F66040" w:rsidRDefault="00622FD8" w:rsidP="00FA3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622FD8" w:rsidRPr="00F66040" w:rsidRDefault="00622FD8" w:rsidP="00C8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труда рабочих по содержанию противопожарных прорубей в осенне-зимний период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22FD8" w:rsidRPr="007D222D" w:rsidRDefault="00622FD8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22FD8" w:rsidRPr="007D222D" w:rsidRDefault="00622FD8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22FD8" w:rsidRPr="004E68C0" w:rsidRDefault="004E68C0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622FD8" w:rsidRPr="004E68C0" w:rsidRDefault="00600C2F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622FD8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622FD8" w:rsidRPr="004E68C0" w:rsidRDefault="00622FD8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22FD8" w:rsidRPr="004E68C0" w:rsidRDefault="00622FD8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B9672F" w:rsidRPr="004E68C0" w:rsidTr="00FA352C">
        <w:trPr>
          <w:gridAfter w:val="1"/>
          <w:wAfter w:w="19" w:type="dxa"/>
          <w:trHeight w:hRule="exact" w:val="908"/>
        </w:trPr>
        <w:tc>
          <w:tcPr>
            <w:tcW w:w="546" w:type="dxa"/>
            <w:shd w:val="clear" w:color="auto" w:fill="FFFFFF"/>
            <w:vAlign w:val="center"/>
          </w:tcPr>
          <w:p w:rsidR="00B9672F" w:rsidRDefault="00B9672F" w:rsidP="00FA3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B9672F" w:rsidRDefault="00B9672F" w:rsidP="00C8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материальных запасов для нужд содержания противопожарных прорубей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672F" w:rsidRPr="007D222D" w:rsidRDefault="00B9672F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9672F" w:rsidRPr="007D222D" w:rsidRDefault="00B9672F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672F" w:rsidRPr="004E68C0" w:rsidRDefault="004E68C0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9672F" w:rsidRPr="004E68C0" w:rsidRDefault="00600C2F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B9672F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B9672F" w:rsidRPr="004E68C0" w:rsidRDefault="00B9672F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9672F" w:rsidRPr="004E68C0" w:rsidRDefault="00B9672F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FA352C" w:rsidRPr="004E68C0" w:rsidTr="00FA352C">
        <w:trPr>
          <w:gridAfter w:val="1"/>
          <w:wAfter w:w="19" w:type="dxa"/>
          <w:trHeight w:hRule="exact" w:val="292"/>
        </w:trPr>
        <w:tc>
          <w:tcPr>
            <w:tcW w:w="546" w:type="dxa"/>
            <w:shd w:val="clear" w:color="auto" w:fill="FFFFFF"/>
            <w:vAlign w:val="center"/>
          </w:tcPr>
          <w:p w:rsidR="00FA352C" w:rsidRPr="00B13F0E" w:rsidRDefault="00FA352C" w:rsidP="00FA352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FA352C" w:rsidRPr="00B13F0E" w:rsidRDefault="00FA352C" w:rsidP="00FA352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A352C" w:rsidRPr="00B13F0E" w:rsidRDefault="00FA352C" w:rsidP="00FA352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A352C" w:rsidRPr="00B13F0E" w:rsidRDefault="00FA352C" w:rsidP="00FA352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FA352C" w:rsidRPr="00B13F0E" w:rsidRDefault="00FA352C" w:rsidP="00FA352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FA352C" w:rsidRPr="00B13F0E" w:rsidRDefault="00FA352C" w:rsidP="00FA352C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0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B9672F" w:rsidRPr="004E68C0" w:rsidTr="00FA352C">
        <w:trPr>
          <w:gridAfter w:val="1"/>
          <w:wAfter w:w="19" w:type="dxa"/>
          <w:trHeight w:hRule="exact" w:val="675"/>
        </w:trPr>
        <w:tc>
          <w:tcPr>
            <w:tcW w:w="546" w:type="dxa"/>
            <w:shd w:val="clear" w:color="auto" w:fill="FFFFFF"/>
            <w:vAlign w:val="center"/>
          </w:tcPr>
          <w:p w:rsidR="00B9672F" w:rsidRPr="00494B8E" w:rsidRDefault="00B9672F" w:rsidP="00FA3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8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B9672F" w:rsidRPr="00494B8E" w:rsidRDefault="00B9672F" w:rsidP="00C85D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B8E">
              <w:rPr>
                <w:rFonts w:ascii="Times New Roman" w:hAnsi="Times New Roman"/>
                <w:b/>
                <w:sz w:val="24"/>
                <w:szCs w:val="24"/>
              </w:rPr>
              <w:t>Содержание добровольных пожарных команд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672F" w:rsidRPr="00494B8E" w:rsidRDefault="00B9672F" w:rsidP="00BD2333">
            <w:pPr>
              <w:pStyle w:val="aa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94B8E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  <w:p w:rsidR="00B9672F" w:rsidRPr="00494B8E" w:rsidRDefault="00B9672F" w:rsidP="00BD2333">
            <w:pPr>
              <w:pStyle w:val="aa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494B8E">
              <w:rPr>
                <w:rFonts w:ascii="Times New Roman" w:hAnsi="Times New Roman"/>
                <w:b/>
                <w:sz w:val="24"/>
                <w:szCs w:val="24"/>
              </w:rPr>
              <w:t>МО «Сафроновское»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672F" w:rsidRPr="004E68C0" w:rsidRDefault="004E68C0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9672F" w:rsidRPr="004E68C0" w:rsidRDefault="00600C2F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B9672F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BD2333" w:rsidRDefault="00B9672F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9672F" w:rsidRPr="004E68C0" w:rsidRDefault="00B9672F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B9672F" w:rsidRPr="004E68C0" w:rsidTr="00FA352C">
        <w:trPr>
          <w:gridAfter w:val="1"/>
          <w:wAfter w:w="19" w:type="dxa"/>
          <w:trHeight w:hRule="exact" w:val="1001"/>
        </w:trPr>
        <w:tc>
          <w:tcPr>
            <w:tcW w:w="546" w:type="dxa"/>
            <w:shd w:val="clear" w:color="auto" w:fill="FFFFFF"/>
            <w:vAlign w:val="center"/>
          </w:tcPr>
          <w:p w:rsidR="00B9672F" w:rsidRDefault="00B9672F" w:rsidP="00FA3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B9672F" w:rsidRPr="005E2732" w:rsidRDefault="00B9672F" w:rsidP="00C8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помещений для размещения добровольных пожарных команд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672F" w:rsidRPr="007D222D" w:rsidRDefault="00B9672F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9672F" w:rsidRPr="007D222D" w:rsidRDefault="00B9672F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672F" w:rsidRPr="004E68C0" w:rsidRDefault="004E68C0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9672F" w:rsidRPr="004E68C0" w:rsidRDefault="00600C2F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B9672F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B9672F" w:rsidRPr="004E68C0" w:rsidRDefault="00B9672F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9672F" w:rsidRPr="004E68C0" w:rsidRDefault="00B9672F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B9672F" w:rsidRPr="004E68C0" w:rsidTr="00FA352C">
        <w:trPr>
          <w:gridAfter w:val="1"/>
          <w:wAfter w:w="19" w:type="dxa"/>
          <w:trHeight w:hRule="exact" w:val="1125"/>
        </w:trPr>
        <w:tc>
          <w:tcPr>
            <w:tcW w:w="546" w:type="dxa"/>
            <w:shd w:val="clear" w:color="auto" w:fill="FFFFFF"/>
            <w:vAlign w:val="center"/>
          </w:tcPr>
          <w:p w:rsidR="00B9672F" w:rsidRDefault="00B9672F" w:rsidP="00FA3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B9672F" w:rsidRDefault="00B9672F" w:rsidP="00BD233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материальных запасов для нужд добровольных пожарных команд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9672F" w:rsidRPr="007D222D" w:rsidRDefault="00B9672F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9672F" w:rsidRPr="007D222D" w:rsidRDefault="00B9672F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672F" w:rsidRPr="004E68C0" w:rsidRDefault="004E68C0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B9672F" w:rsidRPr="004E68C0" w:rsidRDefault="00600C2F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B9672F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B9672F" w:rsidRPr="004E68C0" w:rsidRDefault="00B9672F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9672F" w:rsidRPr="004E68C0" w:rsidRDefault="00B9672F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9B6ED5" w:rsidRPr="004E68C0" w:rsidTr="00FA352C">
        <w:trPr>
          <w:gridAfter w:val="1"/>
          <w:wAfter w:w="19" w:type="dxa"/>
          <w:trHeight w:hRule="exact" w:val="976"/>
        </w:trPr>
        <w:tc>
          <w:tcPr>
            <w:tcW w:w="546" w:type="dxa"/>
            <w:shd w:val="clear" w:color="auto" w:fill="FFFFFF"/>
            <w:vAlign w:val="center"/>
          </w:tcPr>
          <w:p w:rsidR="009B6ED5" w:rsidRPr="00F32095" w:rsidRDefault="009B6ED5" w:rsidP="00FA3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9B6ED5" w:rsidRPr="00F32095" w:rsidRDefault="009B6ED5" w:rsidP="00BD233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подъездов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 xml:space="preserve">к местам заборы воды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т.ч.: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B6ED5" w:rsidRPr="00730166" w:rsidRDefault="009B6ED5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3016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9B6ED5" w:rsidRPr="00F32095" w:rsidRDefault="009B6ED5" w:rsidP="00BD2333">
            <w:pPr>
              <w:pStyle w:val="aa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730166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B6ED5" w:rsidRPr="004E68C0" w:rsidRDefault="004E68C0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B6ED5" w:rsidRPr="004E68C0" w:rsidRDefault="00600C2F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9B6ED5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BD2333" w:rsidRDefault="009B6ED5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9B6ED5" w:rsidRPr="004E68C0" w:rsidRDefault="009B6ED5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9B6ED5" w:rsidRPr="004E68C0" w:rsidTr="00FA352C">
        <w:trPr>
          <w:gridAfter w:val="1"/>
          <w:wAfter w:w="19" w:type="dxa"/>
          <w:trHeight w:hRule="exact" w:val="1114"/>
        </w:trPr>
        <w:tc>
          <w:tcPr>
            <w:tcW w:w="546" w:type="dxa"/>
            <w:shd w:val="clear" w:color="auto" w:fill="FFFFFF"/>
            <w:vAlign w:val="center"/>
          </w:tcPr>
          <w:p w:rsidR="009B6ED5" w:rsidRPr="00F66040" w:rsidRDefault="009B6ED5" w:rsidP="00FA3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9B6ED5" w:rsidRPr="00F66040" w:rsidRDefault="009B6ED5" w:rsidP="00BD233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услуг транспорта, осуществляющего содержание подъездов к местам забора воды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B6ED5" w:rsidRPr="007D222D" w:rsidRDefault="009B6ED5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9B6ED5" w:rsidRPr="007D222D" w:rsidRDefault="009B6ED5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B6ED5" w:rsidRPr="004E68C0" w:rsidRDefault="004E68C0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B6ED5" w:rsidRPr="004E68C0" w:rsidRDefault="00600C2F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9B6ED5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9B6ED5" w:rsidRPr="004E68C0" w:rsidRDefault="009B6ED5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B6ED5" w:rsidRPr="004E68C0" w:rsidRDefault="00112632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="00BD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ED5" w:rsidRPr="004E68C0">
              <w:rPr>
                <w:rFonts w:ascii="Times New Roman" w:hAnsi="Times New Roman"/>
                <w:sz w:val="24"/>
                <w:szCs w:val="24"/>
              </w:rPr>
              <w:t>«Сафроновское»</w:t>
            </w:r>
          </w:p>
        </w:tc>
      </w:tr>
      <w:tr w:rsidR="009B6ED5" w:rsidRPr="004E68C0" w:rsidTr="00FA352C">
        <w:trPr>
          <w:gridAfter w:val="1"/>
          <w:wAfter w:w="19" w:type="dxa"/>
          <w:trHeight w:hRule="exact" w:val="1265"/>
        </w:trPr>
        <w:tc>
          <w:tcPr>
            <w:tcW w:w="546" w:type="dxa"/>
            <w:shd w:val="clear" w:color="auto" w:fill="FFFFFF"/>
            <w:vAlign w:val="center"/>
          </w:tcPr>
          <w:p w:rsidR="009B6ED5" w:rsidRPr="00F32095" w:rsidRDefault="009B6ED5" w:rsidP="00FA3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9B6ED5" w:rsidRPr="00F32095" w:rsidRDefault="009B6ED5" w:rsidP="00BD233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обеспечение, противопожарная                                     пропаганда и обучение мерам пожарной безопасности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т.ч.: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B6ED5" w:rsidRPr="00730166" w:rsidRDefault="009B6ED5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3016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9B6ED5" w:rsidRPr="00F32095" w:rsidRDefault="009B6ED5" w:rsidP="00BD2333">
            <w:pPr>
              <w:pStyle w:val="aa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730166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B6ED5" w:rsidRPr="004E68C0" w:rsidRDefault="009B6ED5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8C0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B6ED5" w:rsidRPr="004E68C0" w:rsidRDefault="00600C2F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9B6ED5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9B6ED5" w:rsidRPr="004E68C0" w:rsidRDefault="009B6ED5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B6ED5" w:rsidRPr="004E68C0" w:rsidRDefault="009B6ED5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9B6ED5" w:rsidRPr="004E68C0" w:rsidTr="00FA352C">
        <w:trPr>
          <w:gridAfter w:val="1"/>
          <w:wAfter w:w="19" w:type="dxa"/>
          <w:trHeight w:hRule="exact" w:val="825"/>
        </w:trPr>
        <w:tc>
          <w:tcPr>
            <w:tcW w:w="546" w:type="dxa"/>
            <w:shd w:val="clear" w:color="auto" w:fill="FFFFFF"/>
            <w:vAlign w:val="center"/>
          </w:tcPr>
          <w:p w:rsidR="009B6ED5" w:rsidRPr="00F66040" w:rsidRDefault="009B6ED5" w:rsidP="00FA3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9B6ED5" w:rsidRPr="00F66040" w:rsidRDefault="009B6ED5" w:rsidP="00BD233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="001964D3">
              <w:rPr>
                <w:rFonts w:ascii="Times New Roman" w:hAnsi="Times New Roman"/>
                <w:sz w:val="24"/>
                <w:szCs w:val="24"/>
              </w:rPr>
              <w:t xml:space="preserve"> памяток по </w:t>
            </w:r>
            <w:r>
              <w:rPr>
                <w:rFonts w:ascii="Times New Roman" w:hAnsi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B6ED5" w:rsidRPr="007D222D" w:rsidRDefault="009B6ED5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9B6ED5" w:rsidRPr="007D222D" w:rsidRDefault="009B6ED5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B6ED5" w:rsidRPr="004E68C0" w:rsidRDefault="009B6ED5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B6ED5" w:rsidRPr="004E68C0" w:rsidRDefault="00426B39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9B6ED5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9B6ED5" w:rsidRPr="004E68C0" w:rsidRDefault="009B6ED5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B6ED5" w:rsidRPr="004E68C0" w:rsidRDefault="009B6ED5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9B6ED5" w:rsidRPr="004E68C0" w:rsidTr="00FA352C">
        <w:trPr>
          <w:gridAfter w:val="1"/>
          <w:wAfter w:w="19" w:type="dxa"/>
          <w:trHeight w:hRule="exact" w:val="820"/>
        </w:trPr>
        <w:tc>
          <w:tcPr>
            <w:tcW w:w="546" w:type="dxa"/>
            <w:shd w:val="clear" w:color="auto" w:fill="FFFFFF"/>
            <w:vAlign w:val="center"/>
          </w:tcPr>
          <w:p w:rsidR="009B6ED5" w:rsidRPr="00F66040" w:rsidRDefault="009B6ED5" w:rsidP="00FA3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9B6ED5" w:rsidRDefault="009B6ED5" w:rsidP="00BD233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сходов населения для обучения противопожарной безопасности  (3 мероприятия)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B6ED5" w:rsidRPr="007D222D" w:rsidRDefault="009B6ED5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9B6ED5" w:rsidRPr="007D222D" w:rsidRDefault="009B6ED5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D222D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B6ED5" w:rsidRPr="004E68C0" w:rsidRDefault="009B6ED5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B6ED5" w:rsidRPr="004E68C0" w:rsidRDefault="00426B39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9B6ED5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9B6ED5" w:rsidRPr="004E68C0" w:rsidRDefault="009B6ED5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B6ED5" w:rsidRPr="004E68C0" w:rsidRDefault="009B6ED5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9B6ED5" w:rsidRPr="004E68C0" w:rsidTr="00FA352C">
        <w:trPr>
          <w:gridAfter w:val="1"/>
          <w:wAfter w:w="19" w:type="dxa"/>
          <w:trHeight w:hRule="exact" w:val="1130"/>
        </w:trPr>
        <w:tc>
          <w:tcPr>
            <w:tcW w:w="546" w:type="dxa"/>
            <w:shd w:val="clear" w:color="auto" w:fill="FFFFFF"/>
            <w:vAlign w:val="center"/>
          </w:tcPr>
          <w:p w:rsidR="009B6ED5" w:rsidRPr="00F32095" w:rsidRDefault="009B6ED5" w:rsidP="00FA3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C85D7A" w:rsidRDefault="009B6ED5" w:rsidP="00BD233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 xml:space="preserve">Публикация материалов по противопожарной </w:t>
            </w:r>
          </w:p>
          <w:p w:rsidR="009B6ED5" w:rsidRPr="00F32095" w:rsidRDefault="009B6ED5" w:rsidP="00BD233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темати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ке в </w:t>
            </w:r>
            <w:r w:rsidRPr="00F32095">
              <w:rPr>
                <w:rFonts w:ascii="Times New Roman" w:hAnsi="Times New Roman"/>
                <w:b/>
                <w:sz w:val="24"/>
                <w:szCs w:val="24"/>
              </w:rPr>
              <w:t>средствах массовой информации и сети Интернет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B6ED5" w:rsidRPr="00730166" w:rsidRDefault="009B6ED5" w:rsidP="00BD2333">
            <w:pPr>
              <w:pStyle w:val="aa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3016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9B6ED5" w:rsidRPr="00F32095" w:rsidRDefault="009B6ED5" w:rsidP="00BD233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730166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B6ED5" w:rsidRPr="004E68C0" w:rsidRDefault="009B6ED5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8C0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B6ED5" w:rsidRPr="004E68C0" w:rsidRDefault="00426B39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202</w:t>
            </w:r>
            <w:r w:rsidR="00DC289F" w:rsidRPr="004E68C0">
              <w:rPr>
                <w:rFonts w:ascii="Times New Roman" w:hAnsi="Times New Roman"/>
                <w:sz w:val="24"/>
                <w:szCs w:val="24"/>
              </w:rPr>
              <w:t>5</w:t>
            </w:r>
            <w:r w:rsidR="009B6ED5" w:rsidRPr="004E68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9B6ED5" w:rsidRPr="004E68C0" w:rsidRDefault="009B6ED5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B6ED5" w:rsidRPr="004E68C0" w:rsidRDefault="009B6ED5" w:rsidP="00BD2333">
            <w:pPr>
              <w:pStyle w:val="aa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8C0">
              <w:rPr>
                <w:rFonts w:ascii="Times New Roman" w:hAnsi="Times New Roman"/>
                <w:sz w:val="24"/>
                <w:szCs w:val="24"/>
              </w:rPr>
              <w:t>МО «Сафроновское»</w:t>
            </w:r>
          </w:p>
        </w:tc>
      </w:tr>
      <w:tr w:rsidR="009B6ED5" w:rsidRPr="004E68C0" w:rsidTr="006D3CA7">
        <w:trPr>
          <w:gridAfter w:val="1"/>
          <w:wAfter w:w="19" w:type="dxa"/>
          <w:trHeight w:hRule="exact" w:val="424"/>
        </w:trPr>
        <w:tc>
          <w:tcPr>
            <w:tcW w:w="546" w:type="dxa"/>
            <w:shd w:val="clear" w:color="auto" w:fill="FFFFFF"/>
            <w:vAlign w:val="center"/>
          </w:tcPr>
          <w:p w:rsidR="009B6ED5" w:rsidRPr="00F66040" w:rsidRDefault="009B6ED5" w:rsidP="00FA3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1" w:type="dxa"/>
            <w:shd w:val="clear" w:color="auto" w:fill="FFFFFF"/>
            <w:vAlign w:val="center"/>
          </w:tcPr>
          <w:p w:rsidR="009B6ED5" w:rsidRPr="00F66040" w:rsidRDefault="009B6ED5" w:rsidP="00C8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B6ED5" w:rsidRPr="00F66040" w:rsidRDefault="009B6ED5" w:rsidP="00C85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B6ED5" w:rsidRPr="004E68C0" w:rsidRDefault="004E68C0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264,3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B6ED5" w:rsidRPr="004E68C0" w:rsidRDefault="009B6ED5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FFFFFF"/>
            <w:vAlign w:val="center"/>
          </w:tcPr>
          <w:p w:rsidR="009B6ED5" w:rsidRPr="004E68C0" w:rsidRDefault="009B6ED5" w:rsidP="00BD23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ED5" w:rsidRPr="00F66040" w:rsidTr="00FA352C">
        <w:trPr>
          <w:trHeight w:hRule="exact" w:val="382"/>
        </w:trPr>
        <w:tc>
          <w:tcPr>
            <w:tcW w:w="14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6ED5" w:rsidRPr="00F66040" w:rsidRDefault="009B6ED5" w:rsidP="009B6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22D" w:rsidRPr="0016741F" w:rsidRDefault="007D222D" w:rsidP="007D222D">
      <w:pPr>
        <w:pStyle w:val="aa"/>
        <w:rPr>
          <w:rFonts w:ascii="Times New Roman" w:hAnsi="Times New Roman"/>
          <w:b/>
          <w:sz w:val="28"/>
          <w:szCs w:val="28"/>
        </w:rPr>
      </w:pPr>
    </w:p>
    <w:sectPr w:rsidR="007D222D" w:rsidRPr="0016741F" w:rsidSect="0001317D">
      <w:pgSz w:w="16838" w:h="11905" w:orient="landscape" w:code="9"/>
      <w:pgMar w:top="510" w:right="567" w:bottom="28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71E" w:rsidRDefault="000F671E">
      <w:r>
        <w:separator/>
      </w:r>
    </w:p>
  </w:endnote>
  <w:endnote w:type="continuationSeparator" w:id="0">
    <w:p w:rsidR="000F671E" w:rsidRDefault="000F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71E" w:rsidRDefault="000F671E">
      <w:r>
        <w:separator/>
      </w:r>
    </w:p>
  </w:footnote>
  <w:footnote w:type="continuationSeparator" w:id="0">
    <w:p w:rsidR="000F671E" w:rsidRDefault="000F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1952"/>
      <w:docPartObj>
        <w:docPartGallery w:val="Page Numbers (Top of Page)"/>
        <w:docPartUnique/>
      </w:docPartObj>
    </w:sdtPr>
    <w:sdtEndPr/>
    <w:sdtContent>
      <w:p w:rsidR="00112632" w:rsidRDefault="00FA352C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3A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32" w:rsidRDefault="0011263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94BAA"/>
    <w:multiLevelType w:val="hybridMultilevel"/>
    <w:tmpl w:val="E8B064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C7D"/>
    <w:rsid w:val="00002136"/>
    <w:rsid w:val="0000291A"/>
    <w:rsid w:val="00007649"/>
    <w:rsid w:val="000100A5"/>
    <w:rsid w:val="0001317D"/>
    <w:rsid w:val="00047613"/>
    <w:rsid w:val="000560A2"/>
    <w:rsid w:val="00073684"/>
    <w:rsid w:val="00073701"/>
    <w:rsid w:val="00083BD6"/>
    <w:rsid w:val="00083C18"/>
    <w:rsid w:val="000A151A"/>
    <w:rsid w:val="000A7006"/>
    <w:rsid w:val="000B1169"/>
    <w:rsid w:val="000B3D89"/>
    <w:rsid w:val="000D1913"/>
    <w:rsid w:val="000E0133"/>
    <w:rsid w:val="000F671E"/>
    <w:rsid w:val="00101410"/>
    <w:rsid w:val="00107873"/>
    <w:rsid w:val="00112632"/>
    <w:rsid w:val="00115629"/>
    <w:rsid w:val="00122407"/>
    <w:rsid w:val="00140AD6"/>
    <w:rsid w:val="00142037"/>
    <w:rsid w:val="001445D3"/>
    <w:rsid w:val="00151235"/>
    <w:rsid w:val="001620AE"/>
    <w:rsid w:val="00162C2C"/>
    <w:rsid w:val="00162D36"/>
    <w:rsid w:val="001658A9"/>
    <w:rsid w:val="0016741F"/>
    <w:rsid w:val="00176D79"/>
    <w:rsid w:val="00183A09"/>
    <w:rsid w:val="00183D9C"/>
    <w:rsid w:val="00191C02"/>
    <w:rsid w:val="001964D3"/>
    <w:rsid w:val="001A10D6"/>
    <w:rsid w:val="001A59FC"/>
    <w:rsid w:val="001B1F56"/>
    <w:rsid w:val="001B5411"/>
    <w:rsid w:val="001B5977"/>
    <w:rsid w:val="001D4DA8"/>
    <w:rsid w:val="001E0879"/>
    <w:rsid w:val="001E3E72"/>
    <w:rsid w:val="001E7ABB"/>
    <w:rsid w:val="001F741B"/>
    <w:rsid w:val="00216BF4"/>
    <w:rsid w:val="00256B0E"/>
    <w:rsid w:val="002619A8"/>
    <w:rsid w:val="00267265"/>
    <w:rsid w:val="00281761"/>
    <w:rsid w:val="002824D2"/>
    <w:rsid w:val="0029608A"/>
    <w:rsid w:val="002C17E4"/>
    <w:rsid w:val="002C4258"/>
    <w:rsid w:val="002C4C9C"/>
    <w:rsid w:val="002C63B2"/>
    <w:rsid w:val="002D0CE6"/>
    <w:rsid w:val="002F3857"/>
    <w:rsid w:val="00301E6B"/>
    <w:rsid w:val="003106D7"/>
    <w:rsid w:val="00324DB8"/>
    <w:rsid w:val="00325A86"/>
    <w:rsid w:val="0033127E"/>
    <w:rsid w:val="00336CD0"/>
    <w:rsid w:val="00337AC4"/>
    <w:rsid w:val="0034402F"/>
    <w:rsid w:val="00354294"/>
    <w:rsid w:val="003746E3"/>
    <w:rsid w:val="00386408"/>
    <w:rsid w:val="0038649A"/>
    <w:rsid w:val="003B5488"/>
    <w:rsid w:val="003B6020"/>
    <w:rsid w:val="003C0B73"/>
    <w:rsid w:val="003E198B"/>
    <w:rsid w:val="003E7369"/>
    <w:rsid w:val="003F53DD"/>
    <w:rsid w:val="00410D0D"/>
    <w:rsid w:val="004137C7"/>
    <w:rsid w:val="00426B39"/>
    <w:rsid w:val="004279A4"/>
    <w:rsid w:val="00443862"/>
    <w:rsid w:val="00446BA0"/>
    <w:rsid w:val="00446BAC"/>
    <w:rsid w:val="00450C9B"/>
    <w:rsid w:val="00451EAA"/>
    <w:rsid w:val="00465225"/>
    <w:rsid w:val="004658DA"/>
    <w:rsid w:val="00473896"/>
    <w:rsid w:val="00474088"/>
    <w:rsid w:val="004745AD"/>
    <w:rsid w:val="00494B8E"/>
    <w:rsid w:val="004A1E3A"/>
    <w:rsid w:val="004D06BE"/>
    <w:rsid w:val="004D3F39"/>
    <w:rsid w:val="004E68C0"/>
    <w:rsid w:val="004E6D71"/>
    <w:rsid w:val="00516464"/>
    <w:rsid w:val="00533160"/>
    <w:rsid w:val="005343A8"/>
    <w:rsid w:val="00536C4C"/>
    <w:rsid w:val="00536C7F"/>
    <w:rsid w:val="00546062"/>
    <w:rsid w:val="00581583"/>
    <w:rsid w:val="0058776B"/>
    <w:rsid w:val="0059119E"/>
    <w:rsid w:val="00593DC1"/>
    <w:rsid w:val="005B3173"/>
    <w:rsid w:val="005B572E"/>
    <w:rsid w:val="005C31B3"/>
    <w:rsid w:val="005E0726"/>
    <w:rsid w:val="005E2732"/>
    <w:rsid w:val="005F4535"/>
    <w:rsid w:val="00600C2F"/>
    <w:rsid w:val="00605383"/>
    <w:rsid w:val="00611B5B"/>
    <w:rsid w:val="00615492"/>
    <w:rsid w:val="00622FD8"/>
    <w:rsid w:val="00634A76"/>
    <w:rsid w:val="00647F7C"/>
    <w:rsid w:val="00653040"/>
    <w:rsid w:val="0065781A"/>
    <w:rsid w:val="00657907"/>
    <w:rsid w:val="0066077B"/>
    <w:rsid w:val="00660A39"/>
    <w:rsid w:val="00677061"/>
    <w:rsid w:val="00680AB4"/>
    <w:rsid w:val="00684B6D"/>
    <w:rsid w:val="00684FE9"/>
    <w:rsid w:val="00685B23"/>
    <w:rsid w:val="00690E97"/>
    <w:rsid w:val="006B2EA2"/>
    <w:rsid w:val="006B7200"/>
    <w:rsid w:val="006D2361"/>
    <w:rsid w:val="006D3CA7"/>
    <w:rsid w:val="006E4834"/>
    <w:rsid w:val="00703D7C"/>
    <w:rsid w:val="0071292C"/>
    <w:rsid w:val="007234A6"/>
    <w:rsid w:val="00730166"/>
    <w:rsid w:val="007416F3"/>
    <w:rsid w:val="007527B7"/>
    <w:rsid w:val="00753046"/>
    <w:rsid w:val="00777AD0"/>
    <w:rsid w:val="0078448A"/>
    <w:rsid w:val="007A4DDB"/>
    <w:rsid w:val="007A68DC"/>
    <w:rsid w:val="007B7EE5"/>
    <w:rsid w:val="007C0B9A"/>
    <w:rsid w:val="007C6F51"/>
    <w:rsid w:val="007D222D"/>
    <w:rsid w:val="007E4841"/>
    <w:rsid w:val="007F5152"/>
    <w:rsid w:val="0080153D"/>
    <w:rsid w:val="00803D34"/>
    <w:rsid w:val="00810963"/>
    <w:rsid w:val="00823A42"/>
    <w:rsid w:val="00823BD6"/>
    <w:rsid w:val="00826D0E"/>
    <w:rsid w:val="00847C08"/>
    <w:rsid w:val="00857758"/>
    <w:rsid w:val="00886371"/>
    <w:rsid w:val="008A3337"/>
    <w:rsid w:val="008B6920"/>
    <w:rsid w:val="008D0F13"/>
    <w:rsid w:val="008D631C"/>
    <w:rsid w:val="00912DA6"/>
    <w:rsid w:val="0091785A"/>
    <w:rsid w:val="009202EE"/>
    <w:rsid w:val="00925945"/>
    <w:rsid w:val="009306B1"/>
    <w:rsid w:val="00945466"/>
    <w:rsid w:val="009631DF"/>
    <w:rsid w:val="00963BA5"/>
    <w:rsid w:val="009708D6"/>
    <w:rsid w:val="0097573E"/>
    <w:rsid w:val="00981889"/>
    <w:rsid w:val="0098579B"/>
    <w:rsid w:val="00997E89"/>
    <w:rsid w:val="009B6ED5"/>
    <w:rsid w:val="009C196B"/>
    <w:rsid w:val="009D19DA"/>
    <w:rsid w:val="009E0674"/>
    <w:rsid w:val="009E0F5A"/>
    <w:rsid w:val="009E25AE"/>
    <w:rsid w:val="009F559B"/>
    <w:rsid w:val="00A0337B"/>
    <w:rsid w:val="00A04985"/>
    <w:rsid w:val="00A13076"/>
    <w:rsid w:val="00A22B51"/>
    <w:rsid w:val="00A23A43"/>
    <w:rsid w:val="00A24B0C"/>
    <w:rsid w:val="00A35035"/>
    <w:rsid w:val="00A35DFB"/>
    <w:rsid w:val="00A42045"/>
    <w:rsid w:val="00A448CB"/>
    <w:rsid w:val="00A47641"/>
    <w:rsid w:val="00A478B4"/>
    <w:rsid w:val="00A612F8"/>
    <w:rsid w:val="00A75877"/>
    <w:rsid w:val="00A8613C"/>
    <w:rsid w:val="00AA041A"/>
    <w:rsid w:val="00AA3793"/>
    <w:rsid w:val="00AA5A28"/>
    <w:rsid w:val="00AB4F07"/>
    <w:rsid w:val="00AC0966"/>
    <w:rsid w:val="00AD173B"/>
    <w:rsid w:val="00AD1939"/>
    <w:rsid w:val="00AD59A8"/>
    <w:rsid w:val="00AE3AF3"/>
    <w:rsid w:val="00AF5138"/>
    <w:rsid w:val="00B016BF"/>
    <w:rsid w:val="00B13F0E"/>
    <w:rsid w:val="00B25A03"/>
    <w:rsid w:val="00B33D78"/>
    <w:rsid w:val="00B37126"/>
    <w:rsid w:val="00B4080F"/>
    <w:rsid w:val="00B446E8"/>
    <w:rsid w:val="00B46FEA"/>
    <w:rsid w:val="00B53BDF"/>
    <w:rsid w:val="00B546C9"/>
    <w:rsid w:val="00B56AAD"/>
    <w:rsid w:val="00B6323D"/>
    <w:rsid w:val="00B922B5"/>
    <w:rsid w:val="00B9672F"/>
    <w:rsid w:val="00B9756A"/>
    <w:rsid w:val="00B97782"/>
    <w:rsid w:val="00BA088B"/>
    <w:rsid w:val="00BA7ACF"/>
    <w:rsid w:val="00BC34F4"/>
    <w:rsid w:val="00BD2333"/>
    <w:rsid w:val="00BE2894"/>
    <w:rsid w:val="00BF59C3"/>
    <w:rsid w:val="00BF5F42"/>
    <w:rsid w:val="00C06D2F"/>
    <w:rsid w:val="00C43491"/>
    <w:rsid w:val="00C60F5B"/>
    <w:rsid w:val="00C65DD7"/>
    <w:rsid w:val="00C704DA"/>
    <w:rsid w:val="00C80AF9"/>
    <w:rsid w:val="00C85D7A"/>
    <w:rsid w:val="00CA5067"/>
    <w:rsid w:val="00CD0439"/>
    <w:rsid w:val="00CD3F49"/>
    <w:rsid w:val="00CF5EC3"/>
    <w:rsid w:val="00CF6E16"/>
    <w:rsid w:val="00D0131D"/>
    <w:rsid w:val="00D02A53"/>
    <w:rsid w:val="00D122A7"/>
    <w:rsid w:val="00D146A6"/>
    <w:rsid w:val="00D217A5"/>
    <w:rsid w:val="00D30639"/>
    <w:rsid w:val="00D31A61"/>
    <w:rsid w:val="00D41A14"/>
    <w:rsid w:val="00D45EBF"/>
    <w:rsid w:val="00D55AC8"/>
    <w:rsid w:val="00D55E92"/>
    <w:rsid w:val="00D57221"/>
    <w:rsid w:val="00D6234B"/>
    <w:rsid w:val="00D624DB"/>
    <w:rsid w:val="00D663A3"/>
    <w:rsid w:val="00D83F6C"/>
    <w:rsid w:val="00D853CE"/>
    <w:rsid w:val="00D93BA8"/>
    <w:rsid w:val="00DA20B8"/>
    <w:rsid w:val="00DA27DD"/>
    <w:rsid w:val="00DB4C8A"/>
    <w:rsid w:val="00DB6C65"/>
    <w:rsid w:val="00DC1B5E"/>
    <w:rsid w:val="00DC2469"/>
    <w:rsid w:val="00DC289F"/>
    <w:rsid w:val="00DC4D71"/>
    <w:rsid w:val="00DF1629"/>
    <w:rsid w:val="00DF27CB"/>
    <w:rsid w:val="00DF57CB"/>
    <w:rsid w:val="00E0134B"/>
    <w:rsid w:val="00E03A33"/>
    <w:rsid w:val="00E143FC"/>
    <w:rsid w:val="00E21C28"/>
    <w:rsid w:val="00E273DA"/>
    <w:rsid w:val="00E32C7D"/>
    <w:rsid w:val="00E769FA"/>
    <w:rsid w:val="00E77095"/>
    <w:rsid w:val="00E8081C"/>
    <w:rsid w:val="00E87FBC"/>
    <w:rsid w:val="00E95BA3"/>
    <w:rsid w:val="00EA205C"/>
    <w:rsid w:val="00EB2207"/>
    <w:rsid w:val="00EB485F"/>
    <w:rsid w:val="00EB4D82"/>
    <w:rsid w:val="00EB7A2F"/>
    <w:rsid w:val="00EC179F"/>
    <w:rsid w:val="00ED3839"/>
    <w:rsid w:val="00ED3A70"/>
    <w:rsid w:val="00EE451D"/>
    <w:rsid w:val="00EE6711"/>
    <w:rsid w:val="00EF5D9F"/>
    <w:rsid w:val="00F02E86"/>
    <w:rsid w:val="00F14ED6"/>
    <w:rsid w:val="00F17BAA"/>
    <w:rsid w:val="00F17EA3"/>
    <w:rsid w:val="00F32095"/>
    <w:rsid w:val="00F37DCF"/>
    <w:rsid w:val="00F60B50"/>
    <w:rsid w:val="00F65D68"/>
    <w:rsid w:val="00F66040"/>
    <w:rsid w:val="00F674A0"/>
    <w:rsid w:val="00F67FD7"/>
    <w:rsid w:val="00F821E7"/>
    <w:rsid w:val="00F84123"/>
    <w:rsid w:val="00F843A1"/>
    <w:rsid w:val="00F87D91"/>
    <w:rsid w:val="00FA087B"/>
    <w:rsid w:val="00FA352C"/>
    <w:rsid w:val="00FB0570"/>
    <w:rsid w:val="00FB1ACC"/>
    <w:rsid w:val="00FD57D1"/>
    <w:rsid w:val="00FD5FB3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BC7652"/>
  <w15:docId w15:val="{8EDEF8AE-9E79-494A-88A3-2936B26A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2C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E32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A23A43"/>
    <w:rPr>
      <w:b/>
      <w:bCs/>
      <w:i w:val="0"/>
      <w:iCs w:val="0"/>
    </w:rPr>
  </w:style>
  <w:style w:type="paragraph" w:customStyle="1" w:styleId="ConsPlusNormal">
    <w:name w:val="ConsPlusNormal"/>
    <w:link w:val="ConsPlusNormal0"/>
    <w:rsid w:val="003C0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8188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981889"/>
    <w:rPr>
      <w:sz w:val="24"/>
      <w:szCs w:val="24"/>
    </w:rPr>
  </w:style>
  <w:style w:type="paragraph" w:styleId="a8">
    <w:name w:val="footer"/>
    <w:basedOn w:val="a"/>
    <w:rsid w:val="003542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54294"/>
  </w:style>
  <w:style w:type="paragraph" w:styleId="aa">
    <w:name w:val="No Spacing"/>
    <w:uiPriority w:val="1"/>
    <w:qFormat/>
    <w:rsid w:val="00C65DD7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F66040"/>
    <w:rPr>
      <w:color w:val="0000FF"/>
      <w:u w:val="single"/>
    </w:rPr>
  </w:style>
  <w:style w:type="table" w:styleId="ac">
    <w:name w:val="Table Grid"/>
    <w:basedOn w:val="a1"/>
    <w:rsid w:val="00183A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B33D78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uiPriority w:val="99"/>
    <w:rsid w:val="0082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23BD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C7B5B-A9F5-473B-A7CE-A7429774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14859</CharactersWithSpaces>
  <SharedDoc>false</SharedDoc>
  <HLinks>
    <vt:vector size="12" baseType="variant"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Осенняя Татьяна Валентиновна</dc:creator>
  <cp:lastModifiedBy>User</cp:lastModifiedBy>
  <cp:revision>19</cp:revision>
  <cp:lastPrinted>2025-01-24T09:23:00Z</cp:lastPrinted>
  <dcterms:created xsi:type="dcterms:W3CDTF">2024-11-22T04:13:00Z</dcterms:created>
  <dcterms:modified xsi:type="dcterms:W3CDTF">2025-01-24T09:28:00Z</dcterms:modified>
</cp:coreProperties>
</file>