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19B" w:rsidRDefault="0035119B" w:rsidP="0035119B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АРХАНГЕЛЬСКАЯ ОБЛАСТЬ</w:t>
      </w:r>
    </w:p>
    <w:p w:rsidR="0035119B" w:rsidRPr="009C6FDC" w:rsidRDefault="0035119B" w:rsidP="0035119B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35119B" w:rsidRPr="009C6FDC" w:rsidRDefault="0035119B" w:rsidP="0035119B">
      <w:pPr>
        <w:pStyle w:val="ConsPlusTitle"/>
        <w:widowControl/>
        <w:jc w:val="center"/>
        <w:rPr>
          <w:b w:val="0"/>
        </w:rPr>
      </w:pPr>
    </w:p>
    <w:p w:rsidR="0035119B" w:rsidRDefault="0035119B" w:rsidP="0035119B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АДМИНИСТРАЦИЯ МУНИЦИПАЛЬНОГО </w:t>
      </w:r>
    </w:p>
    <w:p w:rsidR="0035119B" w:rsidRPr="009C6FDC" w:rsidRDefault="0035119B" w:rsidP="0035119B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ОБРАЗОВАНИЯ</w:t>
      </w:r>
      <w:r>
        <w:rPr>
          <w:b w:val="0"/>
        </w:rPr>
        <w:t xml:space="preserve"> </w:t>
      </w:r>
      <w:r w:rsidRPr="009C6FDC">
        <w:rPr>
          <w:b w:val="0"/>
        </w:rPr>
        <w:t>«САФРОНОВСКОЕ»</w:t>
      </w:r>
    </w:p>
    <w:p w:rsidR="0035119B" w:rsidRDefault="0035119B" w:rsidP="0035119B">
      <w:pPr>
        <w:pStyle w:val="ConsPlusTitle"/>
        <w:widowControl/>
        <w:jc w:val="center"/>
        <w:rPr>
          <w:b w:val="0"/>
        </w:rPr>
      </w:pPr>
    </w:p>
    <w:p w:rsidR="0035119B" w:rsidRPr="009C6FDC" w:rsidRDefault="0035119B" w:rsidP="0035119B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 </w:t>
      </w:r>
    </w:p>
    <w:p w:rsidR="0035119B" w:rsidRPr="00ED5D30" w:rsidRDefault="0035119B" w:rsidP="0035119B">
      <w:pPr>
        <w:pStyle w:val="ConsPlusTitle"/>
        <w:widowControl/>
        <w:jc w:val="center"/>
      </w:pPr>
      <w:r w:rsidRPr="00ED5D30">
        <w:t>П О С Т А Н О В Л Е Н И Е</w:t>
      </w:r>
    </w:p>
    <w:p w:rsidR="0035119B" w:rsidRPr="009C6FDC" w:rsidRDefault="0035119B" w:rsidP="0035119B">
      <w:pPr>
        <w:pStyle w:val="ConsPlusTitle"/>
        <w:widowControl/>
        <w:jc w:val="center"/>
        <w:rPr>
          <w:b w:val="0"/>
        </w:rPr>
      </w:pPr>
    </w:p>
    <w:p w:rsidR="0035119B" w:rsidRPr="00EC6D24" w:rsidRDefault="0035119B" w:rsidP="0035119B">
      <w:pPr>
        <w:pStyle w:val="ConsPlusTitle"/>
        <w:widowControl/>
        <w:jc w:val="center"/>
        <w:rPr>
          <w:b w:val="0"/>
        </w:rPr>
      </w:pPr>
      <w:r w:rsidRPr="00A019D0">
        <w:rPr>
          <w:b w:val="0"/>
        </w:rPr>
        <w:t>от 20 декабря 2024 года № 175</w:t>
      </w:r>
    </w:p>
    <w:p w:rsidR="0035119B" w:rsidRDefault="0035119B" w:rsidP="0035119B">
      <w:pPr>
        <w:pStyle w:val="ConsPlusTitle"/>
        <w:widowControl/>
        <w:jc w:val="center"/>
        <w:rPr>
          <w:b w:val="0"/>
        </w:rPr>
      </w:pPr>
    </w:p>
    <w:p w:rsidR="0035119B" w:rsidRDefault="0035119B" w:rsidP="0035119B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с. Яренск</w:t>
      </w:r>
    </w:p>
    <w:p w:rsidR="00ED24A7" w:rsidRPr="00C07D31" w:rsidRDefault="00ED24A7" w:rsidP="00ED24A7">
      <w:pPr>
        <w:jc w:val="center"/>
        <w:rPr>
          <w:sz w:val="27"/>
          <w:szCs w:val="27"/>
        </w:rPr>
      </w:pPr>
    </w:p>
    <w:p w:rsidR="00ED24A7" w:rsidRPr="004E2A0D" w:rsidRDefault="00ED24A7" w:rsidP="00ED24A7">
      <w:pPr>
        <w:jc w:val="center"/>
        <w:outlineLvl w:val="0"/>
        <w:rPr>
          <w:b/>
          <w:sz w:val="28"/>
          <w:szCs w:val="28"/>
        </w:rPr>
      </w:pPr>
      <w:r w:rsidRPr="004E2A0D">
        <w:rPr>
          <w:b/>
          <w:sz w:val="28"/>
          <w:szCs w:val="28"/>
        </w:rPr>
        <w:t xml:space="preserve">Об утверждении Порядка принятия решений о признании </w:t>
      </w:r>
    </w:p>
    <w:p w:rsidR="00ED24A7" w:rsidRPr="004E2A0D" w:rsidRDefault="00ED24A7" w:rsidP="00ED24A7">
      <w:pPr>
        <w:jc w:val="center"/>
        <w:outlineLvl w:val="0"/>
        <w:rPr>
          <w:b/>
          <w:sz w:val="28"/>
          <w:szCs w:val="28"/>
        </w:rPr>
      </w:pPr>
      <w:r w:rsidRPr="004E2A0D">
        <w:rPr>
          <w:b/>
          <w:sz w:val="28"/>
          <w:szCs w:val="28"/>
        </w:rPr>
        <w:t xml:space="preserve">безнадежной к взысканию задолженности по платежам </w:t>
      </w:r>
    </w:p>
    <w:p w:rsidR="00ED24A7" w:rsidRPr="00C07D31" w:rsidRDefault="00ED24A7" w:rsidP="00ED24A7">
      <w:pPr>
        <w:jc w:val="center"/>
        <w:outlineLvl w:val="0"/>
        <w:rPr>
          <w:b/>
          <w:sz w:val="27"/>
          <w:szCs w:val="27"/>
        </w:rPr>
      </w:pPr>
      <w:r w:rsidRPr="004E2A0D">
        <w:rPr>
          <w:b/>
          <w:sz w:val="28"/>
          <w:szCs w:val="28"/>
        </w:rPr>
        <w:t>в бюджет МО «Сафроновское</w:t>
      </w:r>
      <w:r w:rsidRPr="004E2A0D">
        <w:rPr>
          <w:b/>
        </w:rPr>
        <w:t>»</w:t>
      </w:r>
    </w:p>
    <w:p w:rsidR="00ED24A7" w:rsidRPr="00C07D31" w:rsidRDefault="00ED24A7" w:rsidP="00ED24A7">
      <w:pPr>
        <w:jc w:val="center"/>
        <w:outlineLvl w:val="0"/>
        <w:rPr>
          <w:sz w:val="27"/>
          <w:szCs w:val="27"/>
        </w:rPr>
      </w:pPr>
    </w:p>
    <w:p w:rsidR="00ED24A7" w:rsidRPr="0035119B" w:rsidRDefault="00ED24A7" w:rsidP="0035119B">
      <w:pPr>
        <w:shd w:val="clear" w:color="auto" w:fill="FFFFFF"/>
        <w:spacing w:after="120"/>
        <w:ind w:firstLine="709"/>
        <w:jc w:val="both"/>
        <w:rPr>
          <w:spacing w:val="1"/>
          <w:sz w:val="28"/>
          <w:szCs w:val="28"/>
        </w:rPr>
      </w:pPr>
      <w:r w:rsidRPr="0035119B">
        <w:rPr>
          <w:sz w:val="28"/>
          <w:szCs w:val="28"/>
        </w:rPr>
        <w:t>В соответствии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№ 393, руководствуясь Уставом МО «Сафроновское»</w:t>
      </w:r>
      <w:r w:rsidRPr="0035119B">
        <w:rPr>
          <w:spacing w:val="1"/>
          <w:sz w:val="28"/>
          <w:szCs w:val="28"/>
        </w:rPr>
        <w:t>, Администрация МО</w:t>
      </w:r>
      <w:r w:rsidR="0035119B">
        <w:rPr>
          <w:spacing w:val="1"/>
          <w:sz w:val="28"/>
          <w:szCs w:val="28"/>
        </w:rPr>
        <w:t> </w:t>
      </w:r>
      <w:r w:rsidRPr="0035119B">
        <w:rPr>
          <w:spacing w:val="1"/>
          <w:sz w:val="28"/>
          <w:szCs w:val="28"/>
        </w:rPr>
        <w:t>«</w:t>
      </w:r>
      <w:r w:rsidR="00B559F3" w:rsidRPr="0035119B">
        <w:rPr>
          <w:sz w:val="28"/>
          <w:szCs w:val="28"/>
        </w:rPr>
        <w:t>Сафроновское»</w:t>
      </w:r>
      <w:r w:rsidRPr="0035119B">
        <w:rPr>
          <w:spacing w:val="1"/>
          <w:sz w:val="28"/>
          <w:szCs w:val="28"/>
        </w:rPr>
        <w:t xml:space="preserve"> постановляет:</w:t>
      </w:r>
    </w:p>
    <w:p w:rsidR="00ED24A7" w:rsidRPr="0035119B" w:rsidRDefault="0035119B" w:rsidP="0035119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D24A7" w:rsidRPr="0035119B">
        <w:rPr>
          <w:sz w:val="28"/>
          <w:szCs w:val="28"/>
        </w:rPr>
        <w:t>Утвердить прилагаемый Порядок принятия решений о признании безнадежной к взысканию задолженности по платежам в бюджет МО</w:t>
      </w:r>
      <w:r>
        <w:rPr>
          <w:sz w:val="28"/>
          <w:szCs w:val="28"/>
        </w:rPr>
        <w:t> </w:t>
      </w:r>
      <w:r w:rsidR="00ED24A7" w:rsidRPr="0035119B">
        <w:rPr>
          <w:sz w:val="28"/>
          <w:szCs w:val="28"/>
        </w:rPr>
        <w:t>«</w:t>
      </w:r>
      <w:r w:rsidR="00B559F3" w:rsidRPr="0035119B">
        <w:rPr>
          <w:sz w:val="28"/>
          <w:szCs w:val="28"/>
        </w:rPr>
        <w:t>Сафроновское»</w:t>
      </w:r>
      <w:r w:rsidR="00ED24A7" w:rsidRPr="0035119B">
        <w:rPr>
          <w:sz w:val="28"/>
          <w:szCs w:val="28"/>
        </w:rPr>
        <w:t>.</w:t>
      </w:r>
    </w:p>
    <w:p w:rsidR="00ED24A7" w:rsidRPr="0035119B" w:rsidRDefault="0035119B" w:rsidP="0035119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D24A7" w:rsidRPr="0035119B">
        <w:rPr>
          <w:sz w:val="28"/>
          <w:szCs w:val="28"/>
        </w:rPr>
        <w:t>Признать утратившими силу постановление Администрации МО</w:t>
      </w:r>
      <w:r>
        <w:rPr>
          <w:sz w:val="28"/>
          <w:szCs w:val="28"/>
        </w:rPr>
        <w:t> </w:t>
      </w:r>
      <w:r w:rsidR="00ED24A7" w:rsidRPr="0035119B">
        <w:rPr>
          <w:sz w:val="28"/>
          <w:szCs w:val="28"/>
        </w:rPr>
        <w:t>«</w:t>
      </w:r>
      <w:r w:rsidR="00B559F3" w:rsidRPr="0035119B">
        <w:rPr>
          <w:sz w:val="28"/>
          <w:szCs w:val="28"/>
        </w:rPr>
        <w:t>Сафроновское»</w:t>
      </w:r>
      <w:r w:rsidR="00ED24A7" w:rsidRPr="0035119B">
        <w:rPr>
          <w:sz w:val="28"/>
          <w:szCs w:val="28"/>
        </w:rPr>
        <w:t xml:space="preserve"> от </w:t>
      </w:r>
      <w:r w:rsidR="00B559F3" w:rsidRPr="0035119B">
        <w:rPr>
          <w:sz w:val="28"/>
          <w:szCs w:val="28"/>
        </w:rPr>
        <w:t>05</w:t>
      </w:r>
      <w:r w:rsidR="00ED24A7" w:rsidRPr="0035119B">
        <w:rPr>
          <w:sz w:val="28"/>
          <w:szCs w:val="28"/>
        </w:rPr>
        <w:t>.</w:t>
      </w:r>
      <w:r w:rsidR="00B559F3" w:rsidRPr="0035119B">
        <w:rPr>
          <w:sz w:val="28"/>
          <w:szCs w:val="28"/>
        </w:rPr>
        <w:t>11</w:t>
      </w:r>
      <w:r w:rsidR="00ED24A7" w:rsidRPr="0035119B">
        <w:rPr>
          <w:sz w:val="28"/>
          <w:szCs w:val="28"/>
        </w:rPr>
        <w:t>.202</w:t>
      </w:r>
      <w:r w:rsidR="00B559F3" w:rsidRPr="0035119B">
        <w:rPr>
          <w:sz w:val="28"/>
          <w:szCs w:val="28"/>
        </w:rPr>
        <w:t>0</w:t>
      </w:r>
      <w:r w:rsidR="00ED24A7" w:rsidRPr="0035119B">
        <w:rPr>
          <w:sz w:val="28"/>
          <w:szCs w:val="28"/>
        </w:rPr>
        <w:t xml:space="preserve"> №</w:t>
      </w:r>
      <w:r w:rsidR="00A019D0">
        <w:rPr>
          <w:sz w:val="28"/>
          <w:szCs w:val="28"/>
          <w:lang w:val="en-US"/>
        </w:rPr>
        <w:t> </w:t>
      </w:r>
      <w:r w:rsidR="00B559F3" w:rsidRPr="0035119B">
        <w:rPr>
          <w:sz w:val="28"/>
          <w:szCs w:val="28"/>
        </w:rPr>
        <w:t>72</w:t>
      </w:r>
      <w:r w:rsidR="00ED24A7" w:rsidRPr="0035119B"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МО «</w:t>
      </w:r>
      <w:r w:rsidR="00B559F3" w:rsidRPr="0035119B">
        <w:rPr>
          <w:sz w:val="28"/>
          <w:szCs w:val="28"/>
        </w:rPr>
        <w:t>Сафроновское»</w:t>
      </w:r>
      <w:r>
        <w:rPr>
          <w:sz w:val="28"/>
          <w:szCs w:val="28"/>
        </w:rPr>
        <w:t>.</w:t>
      </w:r>
    </w:p>
    <w:p w:rsidR="0035119B" w:rsidRPr="00046369" w:rsidRDefault="0035119B" w:rsidP="0035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D24A7" w:rsidRPr="0035119B">
        <w:rPr>
          <w:sz w:val="28"/>
          <w:szCs w:val="28"/>
        </w:rPr>
        <w:t xml:space="preserve">Настоящее постановление </w:t>
      </w:r>
      <w:r w:rsidR="00A019D0">
        <w:rPr>
          <w:sz w:val="28"/>
          <w:szCs w:val="28"/>
        </w:rPr>
        <w:t xml:space="preserve">разместить </w:t>
      </w:r>
      <w:r w:rsidRPr="00046369">
        <w:rPr>
          <w:sz w:val="28"/>
          <w:szCs w:val="28"/>
        </w:rPr>
        <w:t>в информационно-телекоммуникационной сети «Интернет»</w:t>
      </w:r>
      <w:r w:rsidRPr="00046369">
        <w:rPr>
          <w:sz w:val="27"/>
          <w:szCs w:val="27"/>
        </w:rPr>
        <w:t xml:space="preserve"> </w:t>
      </w:r>
      <w:r w:rsidRPr="00046369">
        <w:rPr>
          <w:sz w:val="28"/>
          <w:szCs w:val="28"/>
        </w:rPr>
        <w:t xml:space="preserve">на официальном сайте Администрации муниципального образования «Сафроновское» (адрес доступа: </w:t>
      </w:r>
      <w:r w:rsidRPr="00046369">
        <w:rPr>
          <w:rStyle w:val="a3"/>
          <w:sz w:val="28"/>
          <w:szCs w:val="28"/>
        </w:rPr>
        <w:t>https://safronovskoe-r29.gosweb.gosuslugi.ru/)</w:t>
      </w:r>
      <w:r w:rsidRPr="00046369">
        <w:rPr>
          <w:sz w:val="28"/>
          <w:szCs w:val="28"/>
        </w:rPr>
        <w:t>, опубликовать в периодическом печатном издании «Вестник» муниципальных правовых актов муниципального образования «Сафроновское».</w:t>
      </w:r>
    </w:p>
    <w:p w:rsidR="00ED24A7" w:rsidRPr="0035119B" w:rsidRDefault="00ED24A7" w:rsidP="0035119B">
      <w:pPr>
        <w:jc w:val="both"/>
        <w:rPr>
          <w:sz w:val="28"/>
          <w:szCs w:val="28"/>
        </w:rPr>
      </w:pPr>
    </w:p>
    <w:p w:rsidR="004E2A0D" w:rsidRPr="0035119B" w:rsidRDefault="004E2A0D" w:rsidP="00B559F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24A7" w:rsidRPr="0035119B" w:rsidRDefault="00ED24A7" w:rsidP="00B559F3">
      <w:pPr>
        <w:autoSpaceDE w:val="0"/>
        <w:autoSpaceDN w:val="0"/>
        <w:adjustRightInd w:val="0"/>
        <w:rPr>
          <w:sz w:val="28"/>
          <w:szCs w:val="28"/>
        </w:rPr>
      </w:pPr>
      <w:r w:rsidRPr="0035119B">
        <w:rPr>
          <w:rFonts w:eastAsia="Calibri"/>
          <w:sz w:val="28"/>
          <w:szCs w:val="28"/>
        </w:rPr>
        <w:t>Главы МО «</w:t>
      </w:r>
      <w:proofErr w:type="gramStart"/>
      <w:r w:rsidR="00B559F3" w:rsidRPr="0035119B">
        <w:rPr>
          <w:sz w:val="28"/>
          <w:szCs w:val="28"/>
        </w:rPr>
        <w:t xml:space="preserve">Сафроновское»   </w:t>
      </w:r>
      <w:proofErr w:type="gramEnd"/>
      <w:r w:rsidR="00B559F3" w:rsidRPr="0035119B">
        <w:rPr>
          <w:sz w:val="28"/>
          <w:szCs w:val="28"/>
        </w:rPr>
        <w:t xml:space="preserve">                                               </w:t>
      </w:r>
      <w:r w:rsidR="004E2A0D" w:rsidRPr="0035119B">
        <w:rPr>
          <w:sz w:val="28"/>
          <w:szCs w:val="28"/>
        </w:rPr>
        <w:t xml:space="preserve">    </w:t>
      </w:r>
      <w:r w:rsidR="00B559F3" w:rsidRPr="0035119B">
        <w:rPr>
          <w:sz w:val="28"/>
          <w:szCs w:val="28"/>
        </w:rPr>
        <w:t xml:space="preserve">     М.В. Цыгарова </w:t>
      </w:r>
    </w:p>
    <w:p w:rsidR="00ED24A7" w:rsidRPr="0035119B" w:rsidRDefault="00ED24A7" w:rsidP="00ED24A7">
      <w:pPr>
        <w:rPr>
          <w:sz w:val="28"/>
          <w:szCs w:val="28"/>
        </w:rPr>
        <w:sectPr w:rsidR="00ED24A7" w:rsidRPr="0035119B" w:rsidSect="00563A66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D24A7" w:rsidRPr="004E2A0D" w:rsidRDefault="00ED24A7" w:rsidP="00ED24A7">
      <w:pPr>
        <w:pStyle w:val="align-right"/>
        <w:spacing w:before="0" w:beforeAutospacing="0" w:after="0" w:afterAutospacing="0"/>
        <w:jc w:val="right"/>
      </w:pPr>
      <w:r w:rsidRPr="004E2A0D">
        <w:lastRenderedPageBreak/>
        <w:t>УТВЕРЖДЕН</w:t>
      </w:r>
    </w:p>
    <w:p w:rsidR="00ED24A7" w:rsidRPr="004E2A0D" w:rsidRDefault="00ED24A7" w:rsidP="00ED24A7">
      <w:pPr>
        <w:pStyle w:val="align-right"/>
        <w:spacing w:before="0" w:beforeAutospacing="0" w:after="0" w:afterAutospacing="0"/>
        <w:jc w:val="right"/>
        <w:rPr>
          <w:rStyle w:val="a3"/>
        </w:rPr>
      </w:pPr>
      <w:r w:rsidRPr="004E2A0D">
        <w:t xml:space="preserve">постановлением Администрации </w:t>
      </w:r>
    </w:p>
    <w:p w:rsidR="00ED24A7" w:rsidRPr="004E2A0D" w:rsidRDefault="00E4709C" w:rsidP="00ED24A7">
      <w:pPr>
        <w:pStyle w:val="align-right"/>
        <w:spacing w:before="0" w:beforeAutospacing="0" w:after="0" w:afterAutospacing="0"/>
        <w:jc w:val="right"/>
      </w:pPr>
      <w:hyperlink r:id="rId8" w:anchor="/document/81/9340252/" w:history="1">
        <w:r w:rsidR="00ED24A7" w:rsidRPr="004E2A0D">
          <w:rPr>
            <w:rStyle w:val="a3"/>
          </w:rPr>
          <w:t>МО «</w:t>
        </w:r>
        <w:r w:rsidR="00B559F3" w:rsidRPr="004E2A0D">
          <w:t>Сафроновское»</w:t>
        </w:r>
        <w:r w:rsidR="00ED24A7" w:rsidRPr="004E2A0D">
          <w:rPr>
            <w:rStyle w:val="a3"/>
          </w:rPr>
          <w:t xml:space="preserve"> </w:t>
        </w:r>
      </w:hyperlink>
    </w:p>
    <w:p w:rsidR="00ED24A7" w:rsidRPr="004E2A0D" w:rsidRDefault="00A019D0" w:rsidP="00ED24A7">
      <w:pPr>
        <w:pStyle w:val="align-right"/>
        <w:spacing w:before="0" w:beforeAutospacing="0" w:after="0" w:afterAutospacing="0"/>
        <w:jc w:val="right"/>
        <w:rPr>
          <w:b/>
          <w:bCs/>
        </w:rPr>
      </w:pPr>
      <w:r w:rsidRPr="00A019D0">
        <w:t>о</w:t>
      </w:r>
      <w:r w:rsidR="00ED24A7" w:rsidRPr="00A019D0">
        <w:t>т</w:t>
      </w:r>
      <w:r w:rsidRPr="00A019D0">
        <w:t xml:space="preserve"> 20</w:t>
      </w:r>
      <w:r w:rsidR="00ED24A7" w:rsidRPr="00A019D0">
        <w:t xml:space="preserve"> </w:t>
      </w:r>
      <w:r w:rsidR="004E2A0D" w:rsidRPr="00A019D0">
        <w:t>декабря</w:t>
      </w:r>
      <w:r w:rsidR="00ED24A7" w:rsidRPr="00A019D0">
        <w:t xml:space="preserve"> 2024 года № </w:t>
      </w:r>
      <w:r w:rsidRPr="00A019D0">
        <w:t>175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Cs/>
        </w:rPr>
      </w:pP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  <w:bCs/>
        </w:rPr>
      </w:pPr>
      <w:r w:rsidRPr="004E2A0D">
        <w:rPr>
          <w:b/>
          <w:bCs/>
        </w:rPr>
        <w:t>ПОРЯДОК</w:t>
      </w:r>
    </w:p>
    <w:p w:rsidR="00ED24A7" w:rsidRDefault="00ED24A7" w:rsidP="00ED24A7">
      <w:pPr>
        <w:pStyle w:val="align-center"/>
        <w:spacing w:before="0" w:beforeAutospacing="0" w:after="0" w:afterAutospacing="0"/>
        <w:jc w:val="center"/>
        <w:rPr>
          <w:b/>
        </w:rPr>
      </w:pPr>
      <w:r w:rsidRPr="004E2A0D">
        <w:rPr>
          <w:b/>
        </w:rPr>
        <w:t>принятия решений о признании безнадежной к взысканию задолженности по платежам в бюджет МО «</w:t>
      </w:r>
      <w:r w:rsidR="00B559F3" w:rsidRPr="004E2A0D">
        <w:rPr>
          <w:b/>
        </w:rPr>
        <w:t>Сафроновское»</w:t>
      </w:r>
    </w:p>
    <w:p w:rsidR="0035119B" w:rsidRPr="004E2A0D" w:rsidRDefault="0035119B" w:rsidP="00ED24A7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  <w:bCs/>
        </w:rPr>
      </w:pPr>
      <w:r w:rsidRPr="004E2A0D">
        <w:rPr>
          <w:b/>
          <w:bCs/>
          <w:lang w:val="en-US"/>
        </w:rPr>
        <w:t>I</w:t>
      </w:r>
      <w:r w:rsidRPr="004E2A0D">
        <w:rPr>
          <w:b/>
          <w:bCs/>
        </w:rPr>
        <w:t>. Общие положения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Cs/>
        </w:rPr>
      </w:pPr>
    </w:p>
    <w:p w:rsidR="00ED24A7" w:rsidRPr="004E2A0D" w:rsidRDefault="00AB0AFC" w:rsidP="00B83FBF">
      <w:pPr>
        <w:pStyle w:val="align-center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Настоящий Порядок, разработанный в соответствии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№ 393, определяет правила и условия принятия Администрацией МО «</w:t>
      </w:r>
      <w:r w:rsidR="00B559F3" w:rsidRPr="004E2A0D">
        <w:t>Сафроновское»</w:t>
      </w:r>
      <w:r w:rsidR="00ED24A7" w:rsidRPr="004E2A0D">
        <w:t>, являющейся администратором доходов бюджета МО «</w:t>
      </w:r>
      <w:r w:rsidR="00B559F3" w:rsidRPr="004E2A0D">
        <w:t>Сафроновское»</w:t>
      </w:r>
      <w:r w:rsidR="00ED24A7" w:rsidRPr="004E2A0D">
        <w:t xml:space="preserve"> (далее – администратор доходов бюджета, бюджет МО), решения о признании безнадежной к взысканию задолженности по платежам в бюджет</w:t>
      </w:r>
      <w:r w:rsidR="00B559F3" w:rsidRPr="004E2A0D">
        <w:t xml:space="preserve"> </w:t>
      </w:r>
      <w:r w:rsidR="00ED24A7" w:rsidRPr="004E2A0D">
        <w:t>МО «</w:t>
      </w:r>
      <w:r w:rsidR="00B559F3" w:rsidRPr="004E2A0D">
        <w:t>Сафроновское»</w:t>
      </w:r>
      <w:r w:rsidR="00ED24A7" w:rsidRPr="004E2A0D">
        <w:t xml:space="preserve"> (далее – задолженность).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</w:t>
      </w:r>
      <w:r w:rsidR="004E6A2B">
        <w:t xml:space="preserve"> </w:t>
      </w:r>
      <w:r w:rsidRPr="004E2A0D">
        <w:t>Российской Федерации о таможенном регулировании, на денежные обязательства перед публично-правовым образованием.</w:t>
      </w:r>
    </w:p>
    <w:p w:rsidR="00ED24A7" w:rsidRPr="004E2A0D" w:rsidRDefault="00AB0AFC" w:rsidP="00B83FB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Задолженность, не уплаченная в установленный срок, признается безнадежной к взысканию в следующих случаях: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1)</w:t>
      </w:r>
      <w:r w:rsidR="00AB0AFC">
        <w:t> </w:t>
      </w:r>
      <w:r w:rsidRPr="004E2A0D">
        <w:t>смерти физического лица – плательщика платежей в бюджет МО или объявления его умершим в порядке, установленном гражданским процессуальным законодательством Российской Федерации;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2)</w:t>
      </w:r>
      <w:r w:rsidR="00AB0AFC">
        <w:t> </w:t>
      </w:r>
      <w:r w:rsidRPr="004E2A0D">
        <w:t>завершения процедуры банкротства гражданина, индивидуального предпринимателя в соответствии с Федеральным законом от 26.10.2002 № 127-ФЗ «О</w:t>
      </w:r>
      <w:r w:rsidR="00AB0AFC">
        <w:t> </w:t>
      </w:r>
      <w:r w:rsidRPr="004E2A0D">
        <w:t>несостоятельности (банкротстве)» – в части задолженности по платежам в бюджет</w:t>
      </w:r>
      <w:r w:rsidR="00AB0AFC">
        <w:t> </w:t>
      </w:r>
      <w:r w:rsidRPr="004E2A0D">
        <w:t>МО, от исполнения обязанности по уплате, которой он освобожден в соответствии с указанным Федеральным законом;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</w:pPr>
      <w:r w:rsidRPr="004E2A0D">
        <w:t>3)</w:t>
      </w:r>
      <w:r w:rsidR="00AB0AFC">
        <w:t> </w:t>
      </w:r>
      <w:r w:rsidRPr="004E2A0D">
        <w:t>ликвидации организации</w:t>
      </w:r>
      <w:r w:rsidR="004E6A2B">
        <w:t>-</w:t>
      </w:r>
      <w:r w:rsidRPr="004E2A0D">
        <w:t>плательщика платежей в бюджет в части задолженности по платежам в бюджет МО,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4)</w:t>
      </w:r>
      <w:r w:rsidR="00AB0AFC">
        <w:t> </w:t>
      </w:r>
      <w:r w:rsidRPr="004E2A0D"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МО, в том числе в связи с истечением установленного срока ее взыскания;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5)</w:t>
      </w:r>
      <w:r w:rsidR="00AB0AFC">
        <w:t> </w:t>
      </w:r>
      <w:r w:rsidRPr="004E2A0D"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anchor="/document/99/902063102/" w:history="1">
        <w:r w:rsidRPr="004E2A0D">
          <w:t>пунктом 3</w:t>
        </w:r>
      </w:hyperlink>
      <w:r w:rsidRPr="004E2A0D">
        <w:t xml:space="preserve"> или </w:t>
      </w:r>
      <w:hyperlink r:id="rId10" w:anchor="/document/99/902063102/" w:history="1">
        <w:r w:rsidRPr="004E2A0D">
          <w:t>4</w:t>
        </w:r>
      </w:hyperlink>
      <w:r w:rsidRPr="004E2A0D">
        <w:t xml:space="preserve"> части 1 статьи 46 Федерального закона от</w:t>
      </w:r>
      <w:r w:rsidR="004E6A2B">
        <w:t> </w:t>
      </w:r>
      <w:r w:rsidRPr="004E2A0D">
        <w:t>02.10.2007 № 229-ФЗ «Об исполнительном производстве» (далее – Федеральный закон №</w:t>
      </w:r>
      <w:r w:rsidR="00AB0AFC">
        <w:t> </w:t>
      </w:r>
      <w:r w:rsidRPr="004E2A0D">
        <w:t>229-ФЗ), если с даты образования задолженности, размер которой не превышает размера требований к должнику, ус</w:t>
      </w:r>
      <w:r w:rsidR="004E2A0D">
        <w:t xml:space="preserve">тановленного законодательством </w:t>
      </w:r>
      <w:r w:rsidRPr="004E2A0D">
        <w:t xml:space="preserve">Российской </w:t>
      </w:r>
      <w:r w:rsidRPr="004E2A0D">
        <w:lastRenderedPageBreak/>
        <w:t xml:space="preserve">Федерации о несостоятельности (банкротстве) для возбуждения производства по делу о банкротстве, прошло более пяти лет; </w:t>
      </w:r>
    </w:p>
    <w:p w:rsidR="00ED24A7" w:rsidRPr="004E2A0D" w:rsidRDefault="00ED24A7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6)</w:t>
      </w:r>
      <w:r w:rsidR="00AB0AFC">
        <w:t> </w:t>
      </w:r>
      <w:r w:rsidRPr="004E2A0D"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83FBF" w:rsidRDefault="00ED24A7" w:rsidP="00B83FBF">
      <w:pPr>
        <w:pStyle w:val="a4"/>
        <w:spacing w:before="0" w:beforeAutospacing="0" w:after="0" w:afterAutospacing="0"/>
        <w:ind w:firstLine="709"/>
        <w:jc w:val="both"/>
      </w:pPr>
      <w:r w:rsidRPr="004E2A0D">
        <w:t>7)</w:t>
      </w:r>
      <w:r w:rsidR="00AB0AFC">
        <w:t> </w:t>
      </w:r>
      <w:r w:rsidRPr="004E2A0D"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anchor="/document/99/901794532/" w:history="1">
        <w:r w:rsidRPr="004E2A0D">
          <w:t>пунктом 3</w:t>
        </w:r>
      </w:hyperlink>
      <w:r w:rsidRPr="004E2A0D">
        <w:t xml:space="preserve"> или </w:t>
      </w:r>
      <w:hyperlink r:id="rId12" w:anchor="/document/99/901807667/" w:history="1">
        <w:r w:rsidRPr="004E2A0D">
          <w:t>4</w:t>
        </w:r>
      </w:hyperlink>
      <w:r w:rsidRPr="004E2A0D">
        <w:t xml:space="preserve"> части 1 статьи 46 Федерального закона №</w:t>
      </w:r>
      <w:r w:rsidR="004E6A2B">
        <w:t> </w:t>
      </w:r>
      <w:r w:rsidRPr="004E2A0D">
        <w:t xml:space="preserve">229-ФЗ, </w:t>
      </w:r>
      <w:r w:rsidR="004E6A2B" w:rsidRPr="00B83FBF">
        <w:t xml:space="preserve">– </w:t>
      </w:r>
      <w:r w:rsidRPr="00B83FBF">
        <w:t>в части задолженности</w:t>
      </w:r>
      <w:r w:rsidRPr="004E2A0D">
        <w:t xml:space="preserve"> по платежам в бюджет МО,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4E6A2B">
        <w:t>0</w:t>
      </w:r>
      <w:r w:rsidRPr="004E2A0D">
        <w:t>8</w:t>
      </w:r>
      <w:r w:rsidR="004E6A2B">
        <w:t>.08.</w:t>
      </w:r>
      <w:r w:rsidRPr="004E2A0D">
        <w:t>2001</w:t>
      </w:r>
      <w:r w:rsidR="004E6A2B">
        <w:t xml:space="preserve"> </w:t>
      </w:r>
      <w:r w:rsidRPr="004E2A0D">
        <w:t>№ 129-ФЗ «О</w:t>
      </w:r>
      <w:r w:rsidR="004E6A2B">
        <w:t> </w:t>
      </w:r>
      <w:r w:rsidRPr="004E2A0D">
        <w:t xml:space="preserve">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83FBF">
        <w:t>.</w:t>
      </w:r>
      <w:r w:rsidR="00A46573">
        <w:t xml:space="preserve"> </w:t>
      </w:r>
    </w:p>
    <w:p w:rsidR="00ED24A7" w:rsidRPr="004E2A0D" w:rsidRDefault="00B83FBF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>
        <w:t>3. Наряду со случаями, предусмотренными п</w:t>
      </w:r>
      <w:r w:rsidR="004A1A84">
        <w:t>ункт</w:t>
      </w:r>
      <w:r w:rsidR="00CB752D">
        <w:t>ом</w:t>
      </w:r>
      <w:bookmarkStart w:id="0" w:name="_GoBack"/>
      <w:bookmarkEnd w:id="0"/>
      <w:r>
        <w:t xml:space="preserve"> 2 </w:t>
      </w:r>
      <w:r w:rsidR="004A1A84" w:rsidRPr="004E2A0D">
        <w:t>настоящего Порядка</w:t>
      </w:r>
      <w:r>
        <w:t>,</w:t>
      </w:r>
      <w:r w:rsidRPr="00B83FBF">
        <w:t xml:space="preserve"> </w:t>
      </w:r>
      <w:r>
        <w:t xml:space="preserve">неуплаченные административные штраф признаются </w:t>
      </w:r>
      <w:r w:rsidRPr="004E2A0D">
        <w:t>безнадежн</w:t>
      </w:r>
      <w:r>
        <w:t>ыми</w:t>
      </w:r>
      <w:r w:rsidRPr="004E2A0D">
        <w:t xml:space="preserve"> к взысканию</w:t>
      </w:r>
      <w:r w:rsidR="004A1A84">
        <w:t>,</w:t>
      </w:r>
      <w:r w:rsidRPr="004E2A0D">
        <w:t xml:space="preserve"> </w:t>
      </w:r>
      <w:r w:rsidR="00ED24A7" w:rsidRPr="004E2A0D">
        <w:t>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D24A7" w:rsidRPr="004E2A0D" w:rsidRDefault="00B83FBF" w:rsidP="00B83FB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>
        <w:t>4.</w:t>
      </w:r>
      <w:r w:rsidR="00AB0AFC">
        <w:t> </w:t>
      </w:r>
      <w:r w:rsidR="00ED24A7" w:rsidRPr="004E2A0D">
        <w:t>Решение о признании безнадежной к взысканию задолженности принимается администратором доходов бюджета на основании документов, подтверждающих обстоятельства, предусмотренные пунктом 2 настоящего Порядка.</w:t>
      </w:r>
    </w:p>
    <w:p w:rsidR="00ED24A7" w:rsidRPr="004E2A0D" w:rsidRDefault="00B83FBF" w:rsidP="00B83FBF">
      <w:pPr>
        <w:pStyle w:val="a4"/>
        <w:spacing w:before="0" w:beforeAutospacing="0" w:after="0" w:afterAutospacing="0"/>
        <w:ind w:firstLine="709"/>
        <w:jc w:val="both"/>
      </w:pPr>
      <w:r>
        <w:t>5.</w:t>
      </w:r>
      <w:r w:rsidR="00AB0AFC">
        <w:t> </w:t>
      </w:r>
      <w:r w:rsidR="00ED24A7" w:rsidRPr="004E2A0D">
        <w:t>В целях подготовки решений о признании безнадежной к взысканию задолженности администратором доходов бюджета создается на постоянной основе комиссия по рассмотрению вопросов о признании безнадежной</w:t>
      </w:r>
      <w:r w:rsidR="0035119B">
        <w:t xml:space="preserve"> </w:t>
      </w:r>
      <w:r w:rsidR="00ED24A7" w:rsidRPr="004E2A0D">
        <w:t>к взысканию и списании задолженности по платежам в бюджет МО «</w:t>
      </w:r>
      <w:r w:rsidR="004E2A0D" w:rsidRPr="004E2A0D">
        <w:t>Сафроновское»</w:t>
      </w:r>
      <w:r w:rsidR="00ED24A7" w:rsidRPr="004E2A0D">
        <w:t xml:space="preserve"> (далее – комиссия).</w:t>
      </w:r>
    </w:p>
    <w:p w:rsidR="00ED24A7" w:rsidRPr="004E2A0D" w:rsidRDefault="00ED24A7" w:rsidP="00ED24A7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</w:rPr>
      </w:pPr>
      <w:r w:rsidRPr="004E2A0D">
        <w:rPr>
          <w:b/>
        </w:rPr>
        <w:t xml:space="preserve">II. Перечень документов, 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</w:rPr>
      </w:pPr>
      <w:r w:rsidRPr="004E2A0D">
        <w:rPr>
          <w:b/>
        </w:rPr>
        <w:t>подтверждающих наличие оснований для принятия решений о признании безнадежной к взысканию задолженности по платежам в бюджет МО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rStyle w:val="a3"/>
        </w:rPr>
      </w:pP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1)</w:t>
      </w:r>
      <w:r w:rsidR="00AB0AFC">
        <w:t> </w:t>
      </w:r>
      <w:r w:rsidRPr="004E2A0D">
        <w:t>справка администратора доходов бюджета об учитываемых суммах задолженности по уплате платежей в бюджет МО в соответствии с приложением № 1 к настоящему Порядку;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2)</w:t>
      </w:r>
      <w:r w:rsidR="00AB0AFC">
        <w:t> </w:t>
      </w:r>
      <w:r w:rsidRPr="004E2A0D">
        <w:t>справка администратора доходов бюджета о принятых мерах по обеспечению взыскания задолженности по платежам в бюджет МО, предусмотренных регламентом реализации полномочий администратора доходов бюджета по взысканию дебиторской задолженности по платежам в бюджет МО, пеням и штрафам по ним, установленным в соответствии со статьей 160.1 Бюджетного кодекса Российской Федерации;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3)</w:t>
      </w:r>
      <w:r w:rsidR="00AB0AFC">
        <w:t> </w:t>
      </w:r>
      <w:r w:rsidRPr="004E2A0D">
        <w:t>документы, подтверждающие случаи признания безнадежной к взысканию задолженности по платежам в бюджет МО, в том числе: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lastRenderedPageBreak/>
        <w:t>а)</w:t>
      </w:r>
      <w:r w:rsidR="00AB0AFC">
        <w:t> </w:t>
      </w:r>
      <w:r w:rsidRPr="004E2A0D">
        <w:rPr>
          <w:rFonts w:eastAsia="Times New Roma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б)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судебный акт о завершении конкурсного производства или завершении реализации имущества гражданина - плательщика платежей в бюджет МО,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в)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г)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д)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е)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МО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ж)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4E2A0D">
          <w:rPr>
            <w:rFonts w:eastAsia="Times New Roman"/>
          </w:rPr>
          <w:t>пунктом 3</w:t>
        </w:r>
      </w:hyperlink>
      <w:r w:rsidRPr="004E2A0D">
        <w:rPr>
          <w:rFonts w:eastAsia="Times New Roman"/>
        </w:rPr>
        <w:t xml:space="preserve"> или </w:t>
      </w:r>
      <w:hyperlink r:id="rId14" w:history="1">
        <w:r w:rsidRPr="004E2A0D">
          <w:rPr>
            <w:rFonts w:eastAsia="Times New Roman"/>
          </w:rPr>
          <w:t>4 части 1 статьи 46</w:t>
        </w:r>
      </w:hyperlink>
      <w:r w:rsidRPr="004E2A0D">
        <w:rPr>
          <w:rFonts w:eastAsia="Times New Roman"/>
        </w:rPr>
        <w:t xml:space="preserve"> Федерального закона № 229-ФЗ;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з)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и)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постановление о прекращении исполнения постановления о назначении административного наказания;</w:t>
      </w:r>
    </w:p>
    <w:p w:rsidR="00ED24A7" w:rsidRPr="004E2A0D" w:rsidRDefault="00ED24A7" w:rsidP="00ED24A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E2A0D">
        <w:rPr>
          <w:rFonts w:eastAsia="Times New Roman"/>
        </w:rPr>
        <w:t>к)</w:t>
      </w:r>
      <w:r w:rsidR="00AB0AFC">
        <w:rPr>
          <w:rFonts w:eastAsia="Times New Roman"/>
        </w:rPr>
        <w:t> </w:t>
      </w:r>
      <w:r w:rsidRPr="004E2A0D">
        <w:rPr>
          <w:rFonts w:eastAsia="Times New Roman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</w:rPr>
      </w:pPr>
      <w:r w:rsidRPr="004E2A0D">
        <w:rPr>
          <w:b/>
        </w:rPr>
        <w:t xml:space="preserve">III. Порядок действий комиссии 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</w:rPr>
      </w:pPr>
      <w:r w:rsidRPr="004E2A0D">
        <w:rPr>
          <w:b/>
        </w:rPr>
        <w:t>Администрации МО «</w:t>
      </w:r>
      <w:r w:rsidR="004E2A0D" w:rsidRPr="004E2A0D">
        <w:rPr>
          <w:b/>
        </w:rPr>
        <w:t>Сафроновское»</w:t>
      </w:r>
      <w:r w:rsidRPr="004E2A0D">
        <w:rPr>
          <w:b/>
        </w:rPr>
        <w:t xml:space="preserve"> 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rStyle w:val="a3"/>
        </w:rPr>
      </w:pP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Администратор доходов бюджета МО (структурное подразделение администратора доходов бюджета, к компетенции которого относятся вопросы администрирования соответствующих доходов бюджета МО, главным администратором доходов по которым является Администрация МО «</w:t>
      </w:r>
      <w:r w:rsidR="004E2A0D" w:rsidRPr="004E2A0D">
        <w:t>Сафроновское»</w:t>
      </w:r>
      <w:r w:rsidR="00ED24A7" w:rsidRPr="004E2A0D">
        <w:rPr>
          <w:iCs/>
        </w:rPr>
        <w:t xml:space="preserve"> </w:t>
      </w:r>
      <w:r w:rsidR="00ED24A7" w:rsidRPr="004E2A0D">
        <w:t>(далее – исполнитель), выявляет наличие задолженности, имеющей признаки безнадежной к взысканию, и осуществляет сбор документов, предусмотренных пунктом 5 настоящего Порядка.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Исполнитель готовит справку администратора доходов бюджета об учитываемых суммах задолженности по уплате платежей в бюджет МО и справку о принятых мерах по обеспечению взыскания задолженности с приложением документов, предусмотренных пунктом 5 настоящего Порядка, и в течение 10 рабочих дней со дня их подписания руководителем структурного подразделения</w:t>
      </w:r>
      <w:r w:rsidR="00ED24A7" w:rsidRPr="004E2A0D">
        <w:rPr>
          <w:iCs/>
        </w:rPr>
        <w:t xml:space="preserve"> </w:t>
      </w:r>
      <w:r w:rsidR="00ED24A7" w:rsidRPr="004E2A0D">
        <w:t>вносит на рассмотрение комиссии.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В состав комиссии входят председатель комиссии, заместитель председателя комиссии, секретарь комиссии, члены комиссии (далее – члены комиссии).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lastRenderedPageBreak/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Комиссия в течение 10 рабочих дней со дня получения справок с прилагаемыми документами проводит заседание комиссии.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Комиссия осуществляет проверку полученных документов, подтверждающих обстоятельства, предусмотренные пунктом 2 настоящего Порядка, а также своевременности и полноты мер, принятых по взысканию задолженности.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Комиссия для реализации полномочий вправе: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1)</w:t>
      </w:r>
      <w:r w:rsidR="00AB0AFC">
        <w:t> </w:t>
      </w:r>
      <w:r w:rsidRPr="004E2A0D">
        <w:t>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2)</w:t>
      </w:r>
      <w:r w:rsidR="00AB0AFC">
        <w:t> </w:t>
      </w:r>
      <w:r w:rsidRPr="004E2A0D">
        <w:t>привлекать специалистов и/или организации, необходимых для подготовки комиссией предложений о признании безнадежной к взысканию (о нецелесообразности признания безнадежной к взысканию) задолженности;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3)</w:t>
      </w:r>
      <w:r w:rsidR="00AB0AFC">
        <w:t> </w:t>
      </w:r>
      <w:r w:rsidRPr="004E2A0D">
        <w:t>направлять руководителю администратора доходов бюджета МО информацию о необходимости проведения проверок по выявлению лиц, по вине которых задолженность не была погашена в срок, и привлечению этих лиц к ответственности, установленной законодательством Российской Федерации;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4)</w:t>
      </w:r>
      <w:r w:rsidR="00AB0AFC">
        <w:t> </w:t>
      </w:r>
      <w:r w:rsidRPr="004E2A0D">
        <w:t>предпринимать иные действия, необходимые для решения возложенных на комиссию задач.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Решения комиссии принимаются путем открытого голосования простым большинством голосов от общего числа присутствующих на заседании членов комиссии, и оформляются протоколом.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Решение комиссии считается правомочным, если на ее заседании присутствовало не менее половины от общего числа ее членов.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lastRenderedPageBreak/>
        <w:t> </w:t>
      </w:r>
      <w:r w:rsidR="00ED24A7" w:rsidRPr="004E2A0D">
        <w:t>По результатам рассмотрения вопроса о признании задолженности безнадежной к взысканию комиссия подготавливает проект решения:</w:t>
      </w:r>
    </w:p>
    <w:p w:rsidR="00ED24A7" w:rsidRPr="004E2A0D" w:rsidRDefault="00E4709C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hyperlink r:id="rId15" w:anchor="/document/99/902063102/ZAP1SMC3C1/" w:history="1">
        <w:r w:rsidR="00ED24A7" w:rsidRPr="004E2A0D">
          <w:rPr>
            <w:rStyle w:val="a3"/>
          </w:rPr>
          <w:t>1) о признании задолженности безнадежной к взысканию;</w:t>
        </w:r>
      </w:hyperlink>
    </w:p>
    <w:p w:rsidR="00ED24A7" w:rsidRPr="004E2A0D" w:rsidRDefault="00E4709C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hyperlink r:id="rId16" w:anchor="/document/99/902063102/ZAP1SMC3C1/" w:history="1">
        <w:r w:rsidR="00ED24A7" w:rsidRPr="004E2A0D">
          <w:rPr>
            <w:rStyle w:val="a3"/>
          </w:rPr>
          <w:t>2) об отказе в признании задолженности безнадежной к взысканию.</w:t>
        </w:r>
      </w:hyperlink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Решение комиссии о признании безнадежной к взысканию задолженности оформляется актом в соответствии с приложением №</w:t>
      </w:r>
      <w:r w:rsidR="00B83FBF">
        <w:t> </w:t>
      </w:r>
      <w:r w:rsidR="00ED24A7" w:rsidRPr="004E2A0D">
        <w:t>2 к настоящему Порядку, содержащим следующую информацию: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1)</w:t>
      </w:r>
      <w:r w:rsidR="00AB0AFC">
        <w:t> </w:t>
      </w:r>
      <w:r w:rsidRPr="004E2A0D">
        <w:t>полное наименование организации (фамилия, имя, отчество физического лица);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2)</w:t>
      </w:r>
      <w:r w:rsidR="00AB0AFC">
        <w:t> </w:t>
      </w:r>
      <w:r w:rsidRPr="004E2A0D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3)</w:t>
      </w:r>
      <w:r w:rsidR="00AB0AFC">
        <w:t> </w:t>
      </w:r>
      <w:r w:rsidRPr="004E2A0D">
        <w:t>сведения о платеже, по которому возникла задолженность;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4)</w:t>
      </w:r>
      <w:r w:rsidR="00AB0AFC">
        <w:t> </w:t>
      </w:r>
      <w:r w:rsidRPr="004E2A0D">
        <w:t>код классификации доходов бюджета МО, по которому учитывается задолженность, его наименование;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5)</w:t>
      </w:r>
      <w:r w:rsidR="00AB0AFC">
        <w:t> </w:t>
      </w:r>
      <w:r w:rsidRPr="004E2A0D">
        <w:t>сумма задолженности по платежам в бюджет МО;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6)</w:t>
      </w:r>
      <w:r w:rsidR="00AB0AFC">
        <w:t> </w:t>
      </w:r>
      <w:r w:rsidRPr="004E2A0D">
        <w:t>сумма задолженности по пеням и штрафам по соответствующим платежам в бюджет МО;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7)</w:t>
      </w:r>
      <w:r w:rsidR="00AB0AFC">
        <w:t> </w:t>
      </w:r>
      <w:r w:rsidRPr="004E2A0D">
        <w:t>дата принятия решения о признании безнадежной к взысканию задолженности по платежам в бюджет МО;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  <w:r w:rsidRPr="004E2A0D">
        <w:t>8) подписи членов комиссии.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3"/>
        </w:rPr>
      </w:pPr>
      <w:r>
        <w:t> </w:t>
      </w:r>
      <w:r w:rsidR="00ED24A7" w:rsidRPr="004E2A0D">
        <w:t>Принятие решения об отказе в признании к безнадежной к взысканию задолженности не препятствует повторному рассмотрению вопроса о возможности признания задолженности безнадежной к взысканию.</w:t>
      </w:r>
    </w:p>
    <w:p w:rsidR="00ED24A7" w:rsidRPr="004E2A0D" w:rsidRDefault="00AB0AFC" w:rsidP="00ED24A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> </w:t>
      </w:r>
      <w:r w:rsidR="00ED24A7" w:rsidRPr="004E2A0D">
        <w:t>Оформленный комиссией акт о признании безнадежной к взысканию задолженности утверждается Главой МО «Сафроновское» в течение 5 рабочих дней со дня заседания комиссии.</w:t>
      </w:r>
    </w:p>
    <w:p w:rsidR="00ED24A7" w:rsidRPr="004E2A0D" w:rsidRDefault="00ED24A7" w:rsidP="00ED24A7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ED24A7" w:rsidRPr="004E2A0D" w:rsidRDefault="00ED24A7" w:rsidP="00ED24A7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ED24A7" w:rsidRPr="004E2A0D" w:rsidRDefault="00ED24A7" w:rsidP="00ED24A7">
      <w:pPr>
        <w:pStyle w:val="align-center"/>
        <w:spacing w:before="0" w:beforeAutospacing="0" w:after="0" w:afterAutospacing="0"/>
      </w:pPr>
    </w:p>
    <w:p w:rsidR="00ED24A7" w:rsidRDefault="00ED24A7" w:rsidP="00ED24A7">
      <w:pPr>
        <w:pStyle w:val="align-center"/>
        <w:spacing w:before="0" w:beforeAutospacing="0" w:after="0" w:afterAutospacing="0"/>
        <w:jc w:val="right"/>
        <w:rPr>
          <w:szCs w:val="28"/>
        </w:rPr>
        <w:sectPr w:rsidR="00ED24A7" w:rsidSect="00563A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rStyle w:val="a3"/>
          <w:sz w:val="22"/>
        </w:rPr>
      </w:pPr>
      <w:r w:rsidRPr="00C07D31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</w:t>
      </w:r>
      <w:r w:rsidRPr="00C07D31">
        <w:rPr>
          <w:szCs w:val="28"/>
        </w:rPr>
        <w:t>1</w:t>
      </w:r>
      <w:r w:rsidRPr="00C07D31">
        <w:rPr>
          <w:szCs w:val="28"/>
        </w:rPr>
        <w:br/>
      </w:r>
      <w:r w:rsidRPr="00C07D31">
        <w:t xml:space="preserve">к Порядку принятия решений о признании 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</w:pPr>
      <w:r w:rsidRPr="00C07D31">
        <w:t xml:space="preserve">безнадежной к взысканию задолженности по платежам 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rStyle w:val="a3"/>
        </w:rPr>
      </w:pPr>
      <w:r w:rsidRPr="00C07D31">
        <w:t>в бюджет МО «</w:t>
      </w:r>
      <w:r>
        <w:t>Сафроновское</w:t>
      </w:r>
      <w:r w:rsidRPr="00C07D31">
        <w:t>»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center"/>
        <w:rPr>
          <w:sz w:val="27"/>
          <w:szCs w:val="27"/>
        </w:rPr>
      </w:pPr>
    </w:p>
    <w:p w:rsidR="00AB0AFC" w:rsidRDefault="00ED24A7" w:rsidP="00ED24A7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A66">
        <w:rPr>
          <w:b/>
          <w:sz w:val="28"/>
          <w:szCs w:val="28"/>
        </w:rPr>
        <w:t xml:space="preserve">СПРАВКА </w:t>
      </w:r>
      <w:r w:rsidRPr="00563A66">
        <w:rPr>
          <w:b/>
          <w:sz w:val="28"/>
          <w:szCs w:val="28"/>
          <w:u w:val="single"/>
        </w:rPr>
        <w:br/>
      </w:r>
      <w:r w:rsidRPr="004E2A0D">
        <w:rPr>
          <w:b/>
          <w:sz w:val="28"/>
          <w:szCs w:val="28"/>
        </w:rPr>
        <w:t>администратора доходов бюджета МО «Сафроновское», учитываемых суммах задолженности по уплате платежей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4E2A0D">
        <w:rPr>
          <w:b/>
          <w:sz w:val="28"/>
          <w:szCs w:val="28"/>
        </w:rPr>
        <w:t>в бюджет МО «Сафроновское»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C07D31">
        <w:rPr>
          <w:sz w:val="28"/>
          <w:szCs w:val="28"/>
        </w:rPr>
        <w:t>по состоянию на «__</w:t>
      </w:r>
      <w:proofErr w:type="gramStart"/>
      <w:r w:rsidRPr="00C07D31">
        <w:rPr>
          <w:sz w:val="28"/>
          <w:szCs w:val="28"/>
        </w:rPr>
        <w:t>_»_</w:t>
      </w:r>
      <w:proofErr w:type="gramEnd"/>
      <w:r w:rsidRPr="00C07D31">
        <w:rPr>
          <w:sz w:val="28"/>
          <w:szCs w:val="28"/>
        </w:rPr>
        <w:t>__________ 20__ г.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7D31">
        <w:rPr>
          <w:sz w:val="28"/>
          <w:szCs w:val="28"/>
        </w:rPr>
        <w:t>Информация о должнике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19"/>
        <w:gridCol w:w="5528"/>
      </w:tblGrid>
      <w:tr w:rsidR="00ED24A7" w:rsidRPr="00C07D31" w:rsidTr="00E24CCD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</w:rPr>
            </w:pPr>
            <w:r w:rsidRPr="00C07D31">
              <w:rPr>
                <w:sz w:val="22"/>
                <w:szCs w:val="22"/>
                <w:lang w:eastAsia="en-US"/>
              </w:rPr>
              <w:t>Полное наименование организации (ФИО физического лица)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</w:rPr>
            </w:pPr>
            <w:r w:rsidRPr="00C07D31">
              <w:rPr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</w:rPr>
            </w:pPr>
            <w:r w:rsidRPr="00C07D31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</w:rPr>
            </w:pPr>
            <w:r w:rsidRPr="00C07D31">
              <w:rPr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D24A7" w:rsidRPr="00C07D31" w:rsidRDefault="00ED24A7" w:rsidP="00ED24A7">
      <w:pPr>
        <w:pStyle w:val="align-center"/>
        <w:spacing w:before="0" w:beforeAutospacing="0" w:after="0" w:afterAutospacing="0"/>
        <w:jc w:val="both"/>
        <w:rPr>
          <w:sz w:val="27"/>
          <w:szCs w:val="27"/>
        </w:rPr>
      </w:pPr>
    </w:p>
    <w:p w:rsidR="00ED24A7" w:rsidRPr="00C07D31" w:rsidRDefault="00ED24A7" w:rsidP="00ED24A7">
      <w:pPr>
        <w:pStyle w:val="align-center"/>
        <w:spacing w:before="0" w:beforeAutospacing="0" w:after="0" w:afterAutospacing="0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Информация о задолженности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both"/>
        <w:rPr>
          <w:rStyle w:val="a3"/>
          <w:u w:val="single"/>
        </w:rPr>
      </w:pPr>
    </w:p>
    <w:tbl>
      <w:tblPr>
        <w:tblW w:w="495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92"/>
        <w:gridCol w:w="1686"/>
        <w:gridCol w:w="1684"/>
        <w:gridCol w:w="1548"/>
        <w:gridCol w:w="702"/>
        <w:gridCol w:w="562"/>
        <w:gridCol w:w="1684"/>
      </w:tblGrid>
      <w:tr w:rsidR="00ED24A7" w:rsidRPr="00C07D31" w:rsidTr="00E24CCD">
        <w:trPr>
          <w:trHeight w:val="20"/>
        </w:trPr>
        <w:tc>
          <w:tcPr>
            <w:tcW w:w="8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both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both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both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Период образования задолженности</w:t>
            </w:r>
          </w:p>
        </w:tc>
        <w:tc>
          <w:tcPr>
            <w:tcW w:w="1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Реквизиты документа-основания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Сумма задолженности, руб.</w:t>
            </w:r>
          </w:p>
        </w:tc>
      </w:tr>
      <w:tr w:rsidR="00ED24A7" w:rsidRPr="00C07D31" w:rsidTr="00E24CCD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rPr>
                <w:rStyle w:val="a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rPr>
                <w:rStyle w:val="a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rPr>
                <w:rStyle w:val="a3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3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rPr>
                <w:rStyle w:val="a3"/>
              </w:rPr>
            </w:pPr>
          </w:p>
        </w:tc>
      </w:tr>
      <w:tr w:rsidR="00ED24A7" w:rsidRPr="00C07D31" w:rsidTr="00E24CCD"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C07D31">
        <w:rPr>
          <w:sz w:val="28"/>
          <w:szCs w:val="28"/>
        </w:rPr>
        <w:t>Руководитель __________________ / ___________________________/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  <w:vertAlign w:val="superscript"/>
        </w:rPr>
      </w:pPr>
      <w:r w:rsidRPr="00C07D31">
        <w:rPr>
          <w:sz w:val="28"/>
          <w:szCs w:val="28"/>
          <w:vertAlign w:val="superscript"/>
        </w:rPr>
        <w:t xml:space="preserve">                                                         подпись                                    расшифровка (инициалы, фамилия)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C07D31">
        <w:rPr>
          <w:sz w:val="28"/>
          <w:szCs w:val="28"/>
        </w:rPr>
        <w:t xml:space="preserve">Должностное лицо, ответственное за составление справки 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C07D31">
        <w:rPr>
          <w:sz w:val="28"/>
          <w:szCs w:val="28"/>
        </w:rPr>
        <w:t>_________________ /_________________________/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  <w:vertAlign w:val="superscript"/>
        </w:rPr>
      </w:pPr>
      <w:r w:rsidRPr="00C07D31">
        <w:rPr>
          <w:sz w:val="28"/>
          <w:szCs w:val="28"/>
          <w:vertAlign w:val="superscript"/>
        </w:rPr>
        <w:t xml:space="preserve">                     подпись                            расшифровка (инициалы, фамилия)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7D31">
        <w:rPr>
          <w:sz w:val="28"/>
          <w:szCs w:val="28"/>
        </w:rPr>
        <w:t>«_____» ____________ 20 ____ г.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ED24A7" w:rsidRDefault="00ED24A7" w:rsidP="00ED24A7">
      <w:pPr>
        <w:pStyle w:val="align-center"/>
        <w:spacing w:before="0" w:beforeAutospacing="0" w:after="0" w:afterAutospacing="0"/>
        <w:jc w:val="right"/>
      </w:pPr>
    </w:p>
    <w:p w:rsidR="00ED24A7" w:rsidRDefault="00ED24A7" w:rsidP="00ED24A7">
      <w:pPr>
        <w:pStyle w:val="align-center"/>
        <w:spacing w:before="0" w:beforeAutospacing="0" w:after="0" w:afterAutospacing="0"/>
        <w:jc w:val="right"/>
        <w:sectPr w:rsidR="00ED24A7" w:rsidSect="00563A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rStyle w:val="a3"/>
        </w:rPr>
      </w:pPr>
      <w:r w:rsidRPr="00C07D31">
        <w:lastRenderedPageBreak/>
        <w:t>Приложение</w:t>
      </w:r>
      <w:r>
        <w:t xml:space="preserve"> №</w:t>
      </w:r>
      <w:r w:rsidRPr="00C07D31">
        <w:t xml:space="preserve"> 2</w:t>
      </w:r>
      <w:r w:rsidRPr="00C07D31">
        <w:br/>
        <w:t xml:space="preserve">к Порядку принятия решений о признании 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</w:pPr>
      <w:r w:rsidRPr="00C07D31">
        <w:t xml:space="preserve">безнадежной к взысканию задолженности по платежам 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rStyle w:val="a3"/>
        </w:rPr>
      </w:pPr>
      <w:r w:rsidRPr="00C07D31">
        <w:t>в бюджет МО «</w:t>
      </w:r>
      <w:r>
        <w:t>Сафроновское</w:t>
      </w:r>
      <w:r w:rsidRPr="00C07D31">
        <w:t>»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sz w:val="27"/>
          <w:szCs w:val="27"/>
        </w:rPr>
      </w:pP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rStyle w:val="a3"/>
          <w:sz w:val="28"/>
          <w:szCs w:val="28"/>
        </w:rPr>
      </w:pPr>
      <w:r w:rsidRPr="00C07D31">
        <w:rPr>
          <w:sz w:val="28"/>
          <w:szCs w:val="28"/>
        </w:rPr>
        <w:t>УТВЕРЖДАЮ</w:t>
      </w:r>
      <w:r w:rsidRPr="00C07D31">
        <w:rPr>
          <w:sz w:val="28"/>
          <w:szCs w:val="28"/>
          <w:u w:val="single"/>
        </w:rPr>
        <w:br/>
      </w:r>
      <w:r w:rsidRPr="00ED24A7">
        <w:rPr>
          <w:sz w:val="28"/>
          <w:szCs w:val="28"/>
        </w:rPr>
        <w:t>Глава МО «Сафроновское»</w:t>
      </w:r>
      <w:r w:rsidRPr="00ED24A7">
        <w:rPr>
          <w:sz w:val="28"/>
          <w:szCs w:val="28"/>
          <w:u w:val="single"/>
        </w:rPr>
        <w:br/>
      </w:r>
      <w:r w:rsidRPr="00C07D31">
        <w:rPr>
          <w:sz w:val="28"/>
          <w:szCs w:val="28"/>
        </w:rPr>
        <w:t>__________/________________</w:t>
      </w:r>
    </w:p>
    <w:p w:rsidR="00ED24A7" w:rsidRPr="00C07D31" w:rsidRDefault="00ED24A7" w:rsidP="00ED24A7">
      <w:pPr>
        <w:pStyle w:val="a4"/>
        <w:spacing w:before="0" w:beforeAutospacing="0" w:after="0" w:afterAutospacing="0"/>
        <w:ind w:left="6124"/>
        <w:jc w:val="both"/>
        <w:rPr>
          <w:rStyle w:val="a3"/>
          <w:sz w:val="28"/>
          <w:szCs w:val="28"/>
          <w:vertAlign w:val="superscript"/>
        </w:rPr>
      </w:pPr>
      <w:r w:rsidRPr="00C07D31">
        <w:rPr>
          <w:sz w:val="28"/>
          <w:szCs w:val="28"/>
          <w:vertAlign w:val="superscript"/>
        </w:rPr>
        <w:t>(</w:t>
      </w:r>
      <w:proofErr w:type="gramStart"/>
      <w:r w:rsidRPr="00C07D31">
        <w:rPr>
          <w:sz w:val="28"/>
          <w:szCs w:val="28"/>
          <w:vertAlign w:val="superscript"/>
        </w:rPr>
        <w:t xml:space="preserve">подпись)   </w:t>
      </w:r>
      <w:proofErr w:type="gramEnd"/>
      <w:r w:rsidRPr="00C07D31">
        <w:rPr>
          <w:sz w:val="28"/>
          <w:szCs w:val="28"/>
          <w:vertAlign w:val="superscript"/>
        </w:rPr>
        <w:t xml:space="preserve">                (расшифровка)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right"/>
        <w:rPr>
          <w:sz w:val="28"/>
          <w:szCs w:val="28"/>
        </w:rPr>
      </w:pPr>
      <w:r w:rsidRPr="00C07D31">
        <w:rPr>
          <w:sz w:val="28"/>
          <w:szCs w:val="28"/>
        </w:rPr>
        <w:t>«___</w:t>
      </w:r>
      <w:proofErr w:type="gramStart"/>
      <w:r w:rsidRPr="00C07D31">
        <w:rPr>
          <w:sz w:val="28"/>
          <w:szCs w:val="28"/>
        </w:rPr>
        <w:t>_»_</w:t>
      </w:r>
      <w:proofErr w:type="gramEnd"/>
      <w:r w:rsidRPr="00C07D31">
        <w:rPr>
          <w:sz w:val="28"/>
          <w:szCs w:val="28"/>
        </w:rPr>
        <w:t>___________ 20___ г.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AB0AFC" w:rsidRDefault="00ED24A7" w:rsidP="00ED24A7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A66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 xml:space="preserve"> </w:t>
      </w:r>
      <w:r w:rsidRPr="00563A66">
        <w:rPr>
          <w:b/>
          <w:sz w:val="28"/>
          <w:szCs w:val="28"/>
          <w:u w:val="single"/>
        </w:rPr>
        <w:br/>
      </w:r>
      <w:r w:rsidRPr="00563A66">
        <w:rPr>
          <w:b/>
          <w:sz w:val="28"/>
          <w:szCs w:val="28"/>
        </w:rPr>
        <w:t>о признании безнадежной к взысканию задолженности</w:t>
      </w:r>
      <w:r>
        <w:rPr>
          <w:b/>
          <w:sz w:val="28"/>
          <w:szCs w:val="28"/>
        </w:rPr>
        <w:t xml:space="preserve"> </w:t>
      </w:r>
    </w:p>
    <w:p w:rsidR="00ED24A7" w:rsidRPr="004E2A0D" w:rsidRDefault="00ED24A7" w:rsidP="00ED24A7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4E2A0D">
        <w:rPr>
          <w:b/>
          <w:sz w:val="28"/>
          <w:szCs w:val="28"/>
        </w:rPr>
        <w:t>по платежам в бюджет МО «Сафроновское»</w:t>
      </w:r>
    </w:p>
    <w:p w:rsidR="00ED24A7" w:rsidRPr="00C07D31" w:rsidRDefault="00ED24A7" w:rsidP="00ED24A7">
      <w:pPr>
        <w:pStyle w:val="align-center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4E2A0D">
        <w:rPr>
          <w:sz w:val="28"/>
          <w:szCs w:val="28"/>
        </w:rPr>
        <w:t>В соответствии с пунктом 1 статьи 47.2 Бюджетного кодекса Российской Федерации, Порядком принятия решений о признании безнадежной к взысканию задолженности по платежам в бюджет МО</w:t>
      </w:r>
      <w:r w:rsidR="00AB0AFC">
        <w:rPr>
          <w:sz w:val="28"/>
          <w:szCs w:val="28"/>
        </w:rPr>
        <w:t> </w:t>
      </w:r>
      <w:r w:rsidRPr="004E2A0D">
        <w:rPr>
          <w:sz w:val="28"/>
          <w:szCs w:val="28"/>
        </w:rPr>
        <w:t>«</w:t>
      </w:r>
      <w:r w:rsidR="004E2A0D" w:rsidRPr="004E2A0D">
        <w:rPr>
          <w:sz w:val="28"/>
          <w:szCs w:val="28"/>
        </w:rPr>
        <w:t>Сафроновское»</w:t>
      </w:r>
      <w:r w:rsidRPr="004E2A0D">
        <w:rPr>
          <w:sz w:val="28"/>
          <w:szCs w:val="28"/>
        </w:rPr>
        <w:t>, утвержденным постановлением Администрации МО</w:t>
      </w:r>
      <w:r w:rsidR="00AB0AFC">
        <w:rPr>
          <w:sz w:val="28"/>
          <w:szCs w:val="28"/>
        </w:rPr>
        <w:t> </w:t>
      </w:r>
      <w:r w:rsidRPr="004E2A0D">
        <w:rPr>
          <w:sz w:val="28"/>
          <w:szCs w:val="28"/>
        </w:rPr>
        <w:t>«Сафроновское» от 30.10.2024 № 622, и протоколом заседания комиссии по признанию безнадежной к взысканию задолженности по платежам в бюджет МО «</w:t>
      </w:r>
      <w:r w:rsidR="004E2A0D" w:rsidRPr="004E2A0D">
        <w:rPr>
          <w:sz w:val="28"/>
          <w:szCs w:val="28"/>
        </w:rPr>
        <w:t>Сафроновское»</w:t>
      </w:r>
      <w:r w:rsidRPr="004E2A0D">
        <w:rPr>
          <w:sz w:val="28"/>
          <w:szCs w:val="28"/>
        </w:rPr>
        <w:t xml:space="preserve"> от «____» _________ 20___ г. № ___:</w:t>
      </w:r>
    </w:p>
    <w:p w:rsidR="00ED24A7" w:rsidRPr="004E2A0D" w:rsidRDefault="00ED24A7" w:rsidP="00ED24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A2B">
        <w:rPr>
          <w:sz w:val="28"/>
          <w:szCs w:val="28"/>
        </w:rPr>
        <w:t>1.</w:t>
      </w:r>
      <w:r w:rsidRPr="004E6A2B">
        <w:rPr>
          <w:rStyle w:val="small"/>
          <w:sz w:val="28"/>
          <w:szCs w:val="28"/>
        </w:rPr>
        <w:t xml:space="preserve"> </w:t>
      </w:r>
      <w:r w:rsidRPr="004E6A2B">
        <w:rPr>
          <w:sz w:val="28"/>
          <w:szCs w:val="28"/>
        </w:rPr>
        <w:t>Признать</w:t>
      </w:r>
      <w:r w:rsidRPr="004E2A0D">
        <w:rPr>
          <w:sz w:val="28"/>
          <w:szCs w:val="28"/>
        </w:rPr>
        <w:t xml:space="preserve"> безнадежной к взысканию задолженность по платежам в бюджет МО «Сафроновское», администрирование которых осуществляется Администрацией МО «Сафроновское», числящуюся согласно справке об учитываемых суммах задолженности по платежам в бюджет МО</w:t>
      </w:r>
      <w:r w:rsidR="00AB0AFC">
        <w:rPr>
          <w:sz w:val="28"/>
          <w:szCs w:val="28"/>
        </w:rPr>
        <w:t> </w:t>
      </w:r>
      <w:r w:rsidRPr="004E2A0D">
        <w:rPr>
          <w:sz w:val="28"/>
          <w:szCs w:val="28"/>
        </w:rPr>
        <w:t>«Сафроновское»:</w:t>
      </w:r>
    </w:p>
    <w:p w:rsidR="00ED24A7" w:rsidRPr="00C07D31" w:rsidRDefault="00ED24A7" w:rsidP="00ED24A7">
      <w:pPr>
        <w:pStyle w:val="a4"/>
        <w:spacing w:before="0" w:beforeAutospacing="0" w:after="0" w:afterAutospacing="0"/>
        <w:jc w:val="both"/>
        <w:rPr>
          <w:rStyle w:val="a3"/>
        </w:rPr>
      </w:pPr>
    </w:p>
    <w:tbl>
      <w:tblPr>
        <w:tblW w:w="484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ED24A7" w:rsidRPr="00C07D31" w:rsidTr="00E24CCD">
        <w:trPr>
          <w:trHeight w:val="20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1.1. Информация о должнике: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rPr>
          <w:trHeight w:val="20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AB0AFC">
            <w:pPr>
              <w:pStyle w:val="a4"/>
              <w:spacing w:before="0" w:beforeAutospacing="0" w:after="0" w:afterAutospacing="0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Полное наименование организации (ФИО физического лица)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ОГРН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ИНН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КПП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ИНН физического лица (при наличии)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1.2.</w:t>
            </w:r>
            <w:r w:rsidR="00AB0AFC">
              <w:rPr>
                <w:sz w:val="27"/>
                <w:szCs w:val="27"/>
                <w:lang w:eastAsia="en-US"/>
              </w:rPr>
              <w:t> </w:t>
            </w:r>
            <w:r w:rsidRPr="00C07D31">
              <w:rPr>
                <w:sz w:val="27"/>
                <w:szCs w:val="27"/>
                <w:lang w:eastAsia="en-US"/>
              </w:rPr>
              <w:t>Сведения о платеже, по которому возникла задолженность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rPr>
          <w:trHeight w:val="20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1.3.</w:t>
            </w:r>
            <w:r w:rsidR="00AB0AFC">
              <w:rPr>
                <w:sz w:val="27"/>
                <w:szCs w:val="27"/>
                <w:lang w:eastAsia="en-US"/>
              </w:rPr>
              <w:t> </w:t>
            </w:r>
            <w:r w:rsidRPr="00C07D31">
              <w:rPr>
                <w:sz w:val="27"/>
                <w:szCs w:val="27"/>
                <w:lang w:eastAsia="en-US"/>
              </w:rPr>
              <w:t>Код классификации доходов бюджетов Российской Федерации, по которому учитывается задолженность, его наименование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4E2A0D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lastRenderedPageBreak/>
              <w:t>1.4.</w:t>
            </w:r>
            <w:r w:rsidR="00AB0AFC">
              <w:rPr>
                <w:sz w:val="27"/>
                <w:szCs w:val="27"/>
                <w:lang w:eastAsia="en-US"/>
              </w:rPr>
              <w:t> </w:t>
            </w:r>
            <w:r w:rsidRPr="00C07D31">
              <w:rPr>
                <w:sz w:val="27"/>
                <w:szCs w:val="27"/>
                <w:lang w:eastAsia="en-US"/>
              </w:rPr>
              <w:t>Сумма задолженности, признанная безнадежной к взысканию в бюджет МО «</w:t>
            </w:r>
            <w:r w:rsidR="004E2A0D">
              <w:t>Сафроновское</w:t>
            </w:r>
            <w:r w:rsidR="004E2A0D" w:rsidRPr="00C07D31">
              <w:t>»</w:t>
            </w:r>
            <w:r w:rsidRPr="00C07D31">
              <w:rPr>
                <w:sz w:val="27"/>
                <w:szCs w:val="27"/>
                <w:lang w:eastAsia="en-US"/>
              </w:rPr>
              <w:t>, всего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 xml:space="preserve">по платежам 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по пеням и штрафам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24A7" w:rsidRPr="00C07D31" w:rsidTr="00E24CCD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D24A7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1.5.</w:t>
            </w:r>
            <w:r w:rsidR="00AB0AFC">
              <w:rPr>
                <w:sz w:val="27"/>
                <w:szCs w:val="27"/>
                <w:lang w:eastAsia="en-US"/>
              </w:rPr>
              <w:t> </w:t>
            </w:r>
            <w:r w:rsidRPr="00C07D31">
              <w:rPr>
                <w:sz w:val="27"/>
                <w:szCs w:val="27"/>
                <w:lang w:eastAsia="en-US"/>
              </w:rPr>
              <w:t>Дата принятия решения о признании безнадежной к взысканию задолженности по платежам в бюджет МО «</w:t>
            </w:r>
            <w:r>
              <w:t>Сафроновское</w:t>
            </w:r>
            <w:r w:rsidRPr="00C07D31">
              <w:t>»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4A7" w:rsidRPr="00C07D31" w:rsidRDefault="00ED24A7" w:rsidP="00E24C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D24A7" w:rsidRPr="00563A66" w:rsidRDefault="00ED24A7" w:rsidP="00ED24A7">
      <w:pPr>
        <w:pStyle w:val="a4"/>
        <w:spacing w:before="0" w:beforeAutospacing="0" w:after="0" w:afterAutospacing="0"/>
        <w:jc w:val="both"/>
        <w:rPr>
          <w:szCs w:val="27"/>
        </w:rPr>
      </w:pPr>
    </w:p>
    <w:p w:rsidR="00ED24A7" w:rsidRPr="00563A66" w:rsidRDefault="00ED24A7" w:rsidP="00ED24A7">
      <w:pPr>
        <w:pStyle w:val="a4"/>
        <w:spacing w:before="0" w:beforeAutospacing="0" w:after="0" w:afterAutospacing="0"/>
        <w:jc w:val="both"/>
        <w:rPr>
          <w:rStyle w:val="a3"/>
          <w:sz w:val="22"/>
        </w:rPr>
      </w:pPr>
      <w:r w:rsidRPr="00563A66">
        <w:rPr>
          <w:szCs w:val="27"/>
        </w:rPr>
        <w:t>Подписи членов комиссии:</w:t>
      </w:r>
    </w:p>
    <w:p w:rsidR="00ED24A7" w:rsidRPr="00563A66" w:rsidRDefault="00ED24A7" w:rsidP="00ED24A7">
      <w:pPr>
        <w:rPr>
          <w:sz w:val="22"/>
        </w:rPr>
      </w:pPr>
    </w:p>
    <w:p w:rsidR="00ED24A7" w:rsidRPr="00C07D31" w:rsidRDefault="00ED24A7" w:rsidP="00ED24A7">
      <w:r w:rsidRPr="00C07D31">
        <w:t>Председатель (заместитель председателя) комиссии</w:t>
      </w:r>
    </w:p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Члены комиссии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>
      <w:r w:rsidRPr="00C07D31">
        <w:t>_______________________________________  _________________(_______________)</w:t>
      </w:r>
    </w:p>
    <w:p w:rsidR="00ED24A7" w:rsidRPr="00C07D31" w:rsidRDefault="00ED24A7" w:rsidP="00ED24A7"/>
    <w:p w:rsidR="00ED24A7" w:rsidRPr="00C07D31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Default="00ED24A7" w:rsidP="00ED24A7"/>
    <w:p w:rsidR="00ED24A7" w:rsidRPr="00C07D31" w:rsidRDefault="00ED24A7" w:rsidP="00ED24A7"/>
    <w:sectPr w:rsidR="00ED24A7" w:rsidRPr="00C07D31" w:rsidSect="0063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09C" w:rsidRDefault="00E4709C">
      <w:r>
        <w:separator/>
      </w:r>
    </w:p>
  </w:endnote>
  <w:endnote w:type="continuationSeparator" w:id="0">
    <w:p w:rsidR="00E4709C" w:rsidRDefault="00E4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09C" w:rsidRDefault="00E4709C">
      <w:r>
        <w:separator/>
      </w:r>
    </w:p>
  </w:footnote>
  <w:footnote w:type="continuationSeparator" w:id="0">
    <w:p w:rsidR="00E4709C" w:rsidRDefault="00E4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265141"/>
      <w:docPartObj>
        <w:docPartGallery w:val="Page Numbers (Top of Page)"/>
        <w:docPartUnique/>
      </w:docPartObj>
    </w:sdtPr>
    <w:sdtEndPr/>
    <w:sdtContent>
      <w:p w:rsidR="00563A66" w:rsidRDefault="004E2A0D" w:rsidP="00563A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0A69"/>
    <w:multiLevelType w:val="hybridMultilevel"/>
    <w:tmpl w:val="A0EE4440"/>
    <w:lvl w:ilvl="0" w:tplc="E70C4AB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B4CAF"/>
    <w:multiLevelType w:val="hybridMultilevel"/>
    <w:tmpl w:val="D5C4760C"/>
    <w:lvl w:ilvl="0" w:tplc="E40C59DA">
      <w:start w:val="1"/>
      <w:numFmt w:val="decimal"/>
      <w:suff w:val="space"/>
      <w:lvlText w:val="%1."/>
      <w:lvlJc w:val="left"/>
      <w:pPr>
        <w:ind w:left="132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A7"/>
    <w:rsid w:val="00166466"/>
    <w:rsid w:val="002247A4"/>
    <w:rsid w:val="00236B84"/>
    <w:rsid w:val="00293DDC"/>
    <w:rsid w:val="0035119B"/>
    <w:rsid w:val="00355803"/>
    <w:rsid w:val="00380281"/>
    <w:rsid w:val="004163F6"/>
    <w:rsid w:val="00476280"/>
    <w:rsid w:val="004A1A84"/>
    <w:rsid w:val="004E2A0D"/>
    <w:rsid w:val="004E6A2B"/>
    <w:rsid w:val="00545A94"/>
    <w:rsid w:val="005709D9"/>
    <w:rsid w:val="00593551"/>
    <w:rsid w:val="005D20FF"/>
    <w:rsid w:val="00630D47"/>
    <w:rsid w:val="00690BD7"/>
    <w:rsid w:val="006C09AC"/>
    <w:rsid w:val="006D2E4A"/>
    <w:rsid w:val="00731B1A"/>
    <w:rsid w:val="00754A23"/>
    <w:rsid w:val="007574BB"/>
    <w:rsid w:val="00785F2F"/>
    <w:rsid w:val="00904A7B"/>
    <w:rsid w:val="00907B7A"/>
    <w:rsid w:val="00940322"/>
    <w:rsid w:val="009943D4"/>
    <w:rsid w:val="009F44E0"/>
    <w:rsid w:val="00A019D0"/>
    <w:rsid w:val="00A46573"/>
    <w:rsid w:val="00AA47DD"/>
    <w:rsid w:val="00AB0AFC"/>
    <w:rsid w:val="00AD3F16"/>
    <w:rsid w:val="00B45689"/>
    <w:rsid w:val="00B559F3"/>
    <w:rsid w:val="00B83FBF"/>
    <w:rsid w:val="00B975A2"/>
    <w:rsid w:val="00BC6D82"/>
    <w:rsid w:val="00BC78E8"/>
    <w:rsid w:val="00C26AA7"/>
    <w:rsid w:val="00C84AAD"/>
    <w:rsid w:val="00CB752D"/>
    <w:rsid w:val="00E4709C"/>
    <w:rsid w:val="00ED24A7"/>
    <w:rsid w:val="00F03C4E"/>
    <w:rsid w:val="00F2327B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8F85"/>
  <w15:docId w15:val="{56008EA8-EEF0-4711-A4EA-5BB4D69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4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24A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4A7"/>
  </w:style>
  <w:style w:type="paragraph" w:styleId="a4">
    <w:name w:val="Normal (Web)"/>
    <w:basedOn w:val="a"/>
    <w:uiPriority w:val="99"/>
    <w:unhideWhenUsed/>
    <w:rsid w:val="00ED24A7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ED24A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D24A7"/>
    <w:rPr>
      <w:rFonts w:ascii="Cambria" w:eastAsiaTheme="minorEastAsia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D24A7"/>
    <w:pPr>
      <w:jc w:val="center"/>
    </w:pPr>
    <w:rPr>
      <w:rFonts w:eastAsia="Times New Roman"/>
      <w:sz w:val="28"/>
    </w:rPr>
  </w:style>
  <w:style w:type="character" w:customStyle="1" w:styleId="a6">
    <w:name w:val="Заголовок Знак"/>
    <w:basedOn w:val="a0"/>
    <w:link w:val="a5"/>
    <w:uiPriority w:val="99"/>
    <w:rsid w:val="00ED2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D24A7"/>
    <w:pPr>
      <w:ind w:left="720"/>
      <w:contextualSpacing/>
    </w:pPr>
  </w:style>
  <w:style w:type="paragraph" w:customStyle="1" w:styleId="align-right">
    <w:name w:val="align-right"/>
    <w:basedOn w:val="a"/>
    <w:uiPriority w:val="99"/>
    <w:rsid w:val="00ED24A7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D24A7"/>
  </w:style>
  <w:style w:type="paragraph" w:styleId="a8">
    <w:name w:val="header"/>
    <w:basedOn w:val="a"/>
    <w:link w:val="a9"/>
    <w:uiPriority w:val="99"/>
    <w:unhideWhenUsed/>
    <w:rsid w:val="00ED24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24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5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75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login.consultant.ru/link/?req=doc&amp;base=RZB&amp;n=482652&amp;dst=1003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gosfinans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finans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login.consultant.ru/link/?req=doc&amp;base=RZB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2024-12-23T06:38:00Z</cp:lastPrinted>
  <dcterms:created xsi:type="dcterms:W3CDTF">2024-12-23T06:40:00Z</dcterms:created>
  <dcterms:modified xsi:type="dcterms:W3CDTF">2024-12-23T06:40:00Z</dcterms:modified>
</cp:coreProperties>
</file>