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99" w:rsidRPr="00E63F99" w:rsidRDefault="00E63F99" w:rsidP="00E63F99">
      <w:pPr>
        <w:spacing w:before="100" w:beforeAutospacing="1" w:after="100" w:afterAutospacing="1" w:line="240" w:lineRule="auto"/>
        <w:jc w:val="center"/>
        <w:rPr>
          <w:rFonts w:ascii="Verdana" w:eastAsia="Times New Roman" w:hAnsi="Verdana" w:cs="Times New Roman"/>
          <w:color w:val="1B5F84"/>
          <w:sz w:val="18"/>
          <w:szCs w:val="18"/>
          <w:lang w:eastAsia="ru-RU"/>
        </w:rPr>
      </w:pPr>
      <w:r w:rsidRPr="00E63F99">
        <w:rPr>
          <w:rFonts w:ascii="Verdana" w:eastAsia="Times New Roman" w:hAnsi="Verdana" w:cs="Times New Roman"/>
          <w:b/>
          <w:bCs/>
          <w:color w:val="1B5F84"/>
          <w:sz w:val="18"/>
          <w:lang w:eastAsia="ru-RU"/>
        </w:rPr>
        <w:t xml:space="preserve">Порядок обжалования нормативных правовых актов и иных решений </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br/>
        <w:t>Согласно части 2 статьи 46 Конституции Российской Федерации решения и действия (или бездействие) органов местного самоуправления могут быть обжалованы в суд. 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органов местного самоуправления нарушены его права и свободы.</w:t>
      </w:r>
      <w:r w:rsidRPr="00E63F99">
        <w:rPr>
          <w:rFonts w:ascii="Verdana" w:eastAsia="Times New Roman" w:hAnsi="Verdana" w:cs="Times New Roman"/>
          <w:color w:val="1B5F84"/>
          <w:sz w:val="18"/>
          <w:szCs w:val="18"/>
          <w:lang w:eastAsia="ru-RU"/>
        </w:rPr>
        <w:br/>
        <w:t xml:space="preserve">Оспаривание нормативных правовых актов, решений и действий (бездействия) Администрации </w:t>
      </w:r>
      <w:r w:rsidR="00880FF2">
        <w:rPr>
          <w:rFonts w:ascii="Verdana" w:eastAsia="Times New Roman" w:hAnsi="Verdana" w:cs="Times New Roman"/>
          <w:color w:val="1B5F84"/>
          <w:sz w:val="18"/>
          <w:szCs w:val="18"/>
          <w:lang w:eastAsia="ru-RU"/>
        </w:rPr>
        <w:t>муниципального образования «Сафроновское»</w:t>
      </w:r>
      <w:r w:rsidRPr="00E63F99">
        <w:rPr>
          <w:rFonts w:ascii="Verdana" w:eastAsia="Times New Roman" w:hAnsi="Verdana" w:cs="Times New Roman"/>
          <w:color w:val="1B5F84"/>
          <w:sz w:val="18"/>
          <w:szCs w:val="18"/>
          <w:lang w:eastAsia="ru-RU"/>
        </w:rPr>
        <w:t xml:space="preserve"> (далее Администрации), в порядке, предусмотренном Гражданским процессуальным кодексом Российской Федерации.</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Согласно статье 245 Гражданского процессуального кодекса Российской Федерации (далее ГПК РФ) федеральные суды общей юрисдикции рассматривают дела, возникающие из публичных правоотношений, в том числе:</w:t>
      </w:r>
      <w:r w:rsidR="00880FF2">
        <w:rPr>
          <w:rFonts w:ascii="Verdana" w:eastAsia="Times New Roman" w:hAnsi="Verdana" w:cs="Times New Roman"/>
          <w:color w:val="1B5F84"/>
          <w:sz w:val="18"/>
          <w:szCs w:val="18"/>
          <w:lang w:eastAsia="ru-RU"/>
        </w:rPr>
        <w:t xml:space="preserve"> </w:t>
      </w:r>
      <w:r w:rsidRPr="00E63F99">
        <w:rPr>
          <w:rFonts w:ascii="Verdana" w:eastAsia="Times New Roman" w:hAnsi="Verdana" w:cs="Times New Roman"/>
          <w:color w:val="1B5F84"/>
          <w:sz w:val="18"/>
          <w:szCs w:val="18"/>
          <w:lang w:eastAsia="ru-RU"/>
        </w:rPr>
        <w:t xml:space="preserve">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 по заявлениям об оспаривании решений и действий (бездействия) Администрации. Глава 24 ГПК РФ устанавливает порядок производства по делам об оспаривании нормативных правовых актов. </w:t>
      </w:r>
      <w:proofErr w:type="gramStart"/>
      <w:r w:rsidRPr="00E63F99">
        <w:rPr>
          <w:rFonts w:ascii="Verdana" w:eastAsia="Times New Roman" w:hAnsi="Verdana" w:cs="Times New Roman"/>
          <w:color w:val="1B5F84"/>
          <w:sz w:val="18"/>
          <w:szCs w:val="18"/>
          <w:lang w:eastAsia="ru-RU"/>
        </w:rPr>
        <w:t>В соответствии со статьей 251 ГПК РФ: гражданин, организация, считающие, что принятым и опубликованным в установленном порядке нормативным правовым актом Администрации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w:t>
      </w:r>
      <w:proofErr w:type="gramEnd"/>
      <w:r w:rsidRPr="00E63F99">
        <w:rPr>
          <w:rFonts w:ascii="Verdana" w:eastAsia="Times New Roman" w:hAnsi="Verdana" w:cs="Times New Roman"/>
          <w:color w:val="1B5F84"/>
          <w:sz w:val="18"/>
          <w:szCs w:val="18"/>
          <w:lang w:eastAsia="ru-RU"/>
        </w:rPr>
        <w:t xml:space="preserve">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Не подлежат рассмотрению в суде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 Заявления об оспаривании нормативных правовых актов подаются по подсудности районному суду, верховному суду республики, краевому, областному суду, суду города федерального значения, суду автономной области и суду автономного округа и Верховному Суду Российской Федерации.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Администрации или должностного лица, принявшего нормативный правовой акт.</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proofErr w:type="gramStart"/>
      <w:r w:rsidRPr="00E63F99">
        <w:rPr>
          <w:rFonts w:ascii="Verdana" w:eastAsia="Times New Roman" w:hAnsi="Verdana" w:cs="Times New Roman"/>
          <w:color w:val="1B5F84"/>
          <w:sz w:val="18"/>
          <w:szCs w:val="18"/>
          <w:lang w:eastAsia="ru-RU"/>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Администрации или должностного лица, принявшего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r w:rsidR="00880FF2">
        <w:rPr>
          <w:rFonts w:ascii="Verdana" w:eastAsia="Times New Roman" w:hAnsi="Verdana" w:cs="Times New Roman"/>
          <w:color w:val="1B5F84"/>
          <w:sz w:val="18"/>
          <w:szCs w:val="18"/>
          <w:lang w:eastAsia="ru-RU"/>
        </w:rPr>
        <w:t xml:space="preserve"> </w:t>
      </w:r>
      <w:r w:rsidRPr="00E63F99">
        <w:rPr>
          <w:rFonts w:ascii="Verdana" w:eastAsia="Times New Roman" w:hAnsi="Verdana" w:cs="Times New Roman"/>
          <w:color w:val="1B5F84"/>
          <w:sz w:val="18"/>
          <w:szCs w:val="18"/>
          <w:lang w:eastAsia="ru-RU"/>
        </w:rPr>
        <w:t xml:space="preserve">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Администрации или должностного лица, по основаниям, указанным в заявлении. Лица, обратившиеся в суд с заявлениями об оспаривании нормативных правовых актов, Администрации или должностное лицо, принявшие оспариваемые нормативные правовые акты, извещаются о времени и месте судебного заседания.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Администрации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 Отказ лица, обратившегося в суд, от своего требования не влечет за собой прекращение производства по делу. </w:t>
      </w:r>
      <w:proofErr w:type="gramStart"/>
      <w:r w:rsidRPr="00E63F99">
        <w:rPr>
          <w:rFonts w:ascii="Verdana" w:eastAsia="Times New Roman" w:hAnsi="Verdana" w:cs="Times New Roman"/>
          <w:color w:val="1B5F84"/>
          <w:sz w:val="18"/>
          <w:szCs w:val="18"/>
          <w:lang w:eastAsia="ru-RU"/>
        </w:rPr>
        <w:t xml:space="preserve">Признание требования Администрацией или должностным лицом, принявшими </w:t>
      </w:r>
      <w:r w:rsidRPr="00E63F99">
        <w:rPr>
          <w:rFonts w:ascii="Verdana" w:eastAsia="Times New Roman" w:hAnsi="Verdana" w:cs="Times New Roman"/>
          <w:color w:val="1B5F84"/>
          <w:sz w:val="18"/>
          <w:szCs w:val="18"/>
          <w:lang w:eastAsia="ru-RU"/>
        </w:rPr>
        <w:lastRenderedPageBreak/>
        <w:t>оспариваемый нормативный правовой акт, для суда необязательно.</w:t>
      </w:r>
      <w:proofErr w:type="gramEnd"/>
      <w:r w:rsidRPr="00E63F99">
        <w:rPr>
          <w:rFonts w:ascii="Verdana" w:eastAsia="Times New Roman" w:hAnsi="Verdana" w:cs="Times New Roman"/>
          <w:color w:val="1B5F84"/>
          <w:sz w:val="18"/>
          <w:szCs w:val="18"/>
          <w:lang w:eastAsia="ru-RU"/>
        </w:rPr>
        <w:t xml:space="preserve">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 </w:t>
      </w:r>
      <w:proofErr w:type="gramStart"/>
      <w:r w:rsidRPr="00E63F99">
        <w:rPr>
          <w:rFonts w:ascii="Verdana" w:eastAsia="Times New Roman" w:hAnsi="Verdana" w:cs="Times New Roman"/>
          <w:color w:val="1B5F84"/>
          <w:sz w:val="18"/>
          <w:szCs w:val="18"/>
          <w:lang w:eastAsia="ru-RU"/>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E63F99">
        <w:rPr>
          <w:rFonts w:ascii="Verdana" w:eastAsia="Times New Roman" w:hAnsi="Verdana" w:cs="Times New Roman"/>
          <w:color w:val="1B5F84"/>
          <w:sz w:val="18"/>
          <w:szCs w:val="18"/>
          <w:lang w:eastAsia="ru-RU"/>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E63F99">
        <w:rPr>
          <w:rFonts w:ascii="Verdana" w:eastAsia="Times New Roman" w:hAnsi="Verdana" w:cs="Times New Roman"/>
          <w:color w:val="1B5F84"/>
          <w:sz w:val="18"/>
          <w:szCs w:val="18"/>
          <w:lang w:eastAsia="ru-RU"/>
        </w:rPr>
        <w:t>,</w:t>
      </w:r>
      <w:proofErr w:type="gramEnd"/>
      <w:r w:rsidRPr="00E63F99">
        <w:rPr>
          <w:rFonts w:ascii="Verdana" w:eastAsia="Times New Roman" w:hAnsi="Verdana" w:cs="Times New Roman"/>
          <w:color w:val="1B5F84"/>
          <w:sz w:val="18"/>
          <w:szCs w:val="18"/>
          <w:lang w:eastAsia="ru-RU"/>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Администрации или должностного лица. Решение суда о признании нормативного правового акта недействующим не может быть преодолено повторным принятием такого же акта. Производство по делам об оспаривании решений, действий (бездействия) Администрации, должностных лиц и муниципальных служащих осуществляется в соответствии с главой 25 ГПК РФ. Согласно статье 254 ГПК РФ: гражданин, организация вправе оспорить в суде решение, действие (бездействие) Администрации, должностного лица,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roofErr w:type="gramStart"/>
      <w:r w:rsidRPr="00E63F99">
        <w:rPr>
          <w:rFonts w:ascii="Verdana" w:eastAsia="Times New Roman" w:hAnsi="Verdana" w:cs="Times New Roman"/>
          <w:color w:val="1B5F84"/>
          <w:sz w:val="18"/>
          <w:szCs w:val="18"/>
          <w:lang w:eastAsia="ru-RU"/>
        </w:rPr>
        <w:t>.З</w:t>
      </w:r>
      <w:proofErr w:type="gramEnd"/>
      <w:r w:rsidRPr="00E63F99">
        <w:rPr>
          <w:rFonts w:ascii="Verdana" w:eastAsia="Times New Roman" w:hAnsi="Verdana" w:cs="Times New Roman"/>
          <w:color w:val="1B5F84"/>
          <w:sz w:val="18"/>
          <w:szCs w:val="18"/>
          <w:lang w:eastAsia="ru-RU"/>
        </w:rPr>
        <w:t>аявление подается в суд по подсудности, установленной статьями 24 - 27 ГПК РФ. Заявление может быть подано гражданином в суд по месту его жительства или по месту нахождения Администрации, должностного лица, муниципального служащего, решение, действие (бездействие)</w:t>
      </w:r>
      <w:r w:rsidR="00880FF2">
        <w:rPr>
          <w:rFonts w:ascii="Verdana" w:eastAsia="Times New Roman" w:hAnsi="Verdana" w:cs="Times New Roman"/>
          <w:color w:val="1B5F84"/>
          <w:sz w:val="18"/>
          <w:szCs w:val="18"/>
          <w:lang w:eastAsia="ru-RU"/>
        </w:rPr>
        <w:t>,</w:t>
      </w:r>
      <w:r w:rsidRPr="00E63F99">
        <w:rPr>
          <w:rFonts w:ascii="Verdana" w:eastAsia="Times New Roman" w:hAnsi="Verdana" w:cs="Times New Roman"/>
          <w:color w:val="1B5F84"/>
          <w:sz w:val="18"/>
          <w:szCs w:val="18"/>
          <w:lang w:eastAsia="ru-RU"/>
        </w:rPr>
        <w:t xml:space="preserve"> </w:t>
      </w:r>
      <w:proofErr w:type="gramStart"/>
      <w:r w:rsidRPr="00E63F99">
        <w:rPr>
          <w:rFonts w:ascii="Verdana" w:eastAsia="Times New Roman" w:hAnsi="Verdana" w:cs="Times New Roman"/>
          <w:color w:val="1B5F84"/>
          <w:sz w:val="18"/>
          <w:szCs w:val="18"/>
          <w:lang w:eastAsia="ru-RU"/>
        </w:rPr>
        <w:t>которых</w:t>
      </w:r>
      <w:proofErr w:type="gramEnd"/>
      <w:r w:rsidRPr="00E63F99">
        <w:rPr>
          <w:rFonts w:ascii="Verdana" w:eastAsia="Times New Roman" w:hAnsi="Verdana" w:cs="Times New Roman"/>
          <w:color w:val="1B5F84"/>
          <w:sz w:val="18"/>
          <w:szCs w:val="18"/>
          <w:lang w:eastAsia="ru-RU"/>
        </w:rPr>
        <w:t xml:space="preserve"> оспариваются. Суд вправе приостановить действие оспариваемого решения до вступления в законную силу решения суда.</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proofErr w:type="gramStart"/>
      <w:r w:rsidRPr="00E63F99">
        <w:rPr>
          <w:rFonts w:ascii="Verdana" w:eastAsia="Times New Roman" w:hAnsi="Verdana" w:cs="Times New Roman"/>
          <w:color w:val="1B5F84"/>
          <w:sz w:val="18"/>
          <w:szCs w:val="18"/>
          <w:lang w:eastAsia="ru-RU"/>
        </w:rPr>
        <w:t>К решениям, действиям (бездействию) Администрации, должностных лиц,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r w:rsidR="00880FF2">
        <w:rPr>
          <w:rFonts w:ascii="Verdana" w:eastAsia="Times New Roman" w:hAnsi="Verdana" w:cs="Times New Roman"/>
          <w:color w:val="1B5F84"/>
          <w:sz w:val="18"/>
          <w:szCs w:val="18"/>
          <w:lang w:eastAsia="ru-RU"/>
        </w:rPr>
        <w:t xml:space="preserve"> </w:t>
      </w:r>
      <w:r w:rsidRPr="00E63F99">
        <w:rPr>
          <w:rFonts w:ascii="Verdana" w:eastAsia="Times New Roman" w:hAnsi="Verdana" w:cs="Times New Roman"/>
          <w:color w:val="1B5F84"/>
          <w:sz w:val="18"/>
          <w:szCs w:val="18"/>
          <w:lang w:eastAsia="ru-RU"/>
        </w:rPr>
        <w:t>нарушены права и свободы гражданина; созданы препятствия к осуществлению гражданином его прав и свобод; на гражданина незаконно возложена какая-либо обязанность или он незаконно привлечен к ответственности.</w:t>
      </w:r>
      <w:proofErr w:type="gramEnd"/>
    </w:p>
    <w:p w:rsidR="00E63F99" w:rsidRPr="00E63F99" w:rsidRDefault="00E63F99" w:rsidP="00880FF2">
      <w:pPr>
        <w:spacing w:before="100" w:beforeAutospacing="1" w:after="100" w:afterAutospacing="1" w:line="240" w:lineRule="auto"/>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В соответствии со статьями 256-257 ГПК РФ:</w:t>
      </w:r>
      <w:r w:rsidRPr="00E63F99">
        <w:rPr>
          <w:rFonts w:ascii="Verdana" w:eastAsia="Times New Roman" w:hAnsi="Verdana" w:cs="Times New Roman"/>
          <w:color w:val="1B5F84"/>
          <w:sz w:val="18"/>
          <w:szCs w:val="18"/>
          <w:lang w:eastAsia="ru-RU"/>
        </w:rPr>
        <w:br/>
        <w:t>гражданин вправе обратиться в суд с заявлением в течение трех месяцев со дня, когда ему стало известно о нарушении его прав и свобод.</w:t>
      </w:r>
      <w:r w:rsidR="00880FF2">
        <w:rPr>
          <w:rFonts w:ascii="Verdana" w:eastAsia="Times New Roman" w:hAnsi="Verdana" w:cs="Times New Roman"/>
          <w:color w:val="1B5F84"/>
          <w:sz w:val="18"/>
          <w:szCs w:val="18"/>
          <w:lang w:eastAsia="ru-RU"/>
        </w:rPr>
        <w:t xml:space="preserve"> </w:t>
      </w:r>
      <w:r w:rsidRPr="00E63F99">
        <w:rPr>
          <w:rFonts w:ascii="Verdana" w:eastAsia="Times New Roman" w:hAnsi="Verdana" w:cs="Times New Roman"/>
          <w:color w:val="1B5F84"/>
          <w:sz w:val="18"/>
          <w:szCs w:val="18"/>
          <w:lang w:eastAsia="ru-RU"/>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Администрации, должностного лица, муниципального служащего, решения, действия (бездействие) которых оспариваются.</w:t>
      </w:r>
      <w:r w:rsidR="00880FF2">
        <w:rPr>
          <w:rFonts w:ascii="Verdana" w:eastAsia="Times New Roman" w:hAnsi="Verdana" w:cs="Times New Roman"/>
          <w:color w:val="1B5F84"/>
          <w:sz w:val="18"/>
          <w:szCs w:val="18"/>
          <w:lang w:eastAsia="ru-RU"/>
        </w:rPr>
        <w:t xml:space="preserve"> </w:t>
      </w:r>
      <w:r w:rsidRPr="00E63F99">
        <w:rPr>
          <w:rFonts w:ascii="Verdana" w:eastAsia="Times New Roman" w:hAnsi="Verdana" w:cs="Times New Roman"/>
          <w:color w:val="1B5F84"/>
          <w:sz w:val="18"/>
          <w:szCs w:val="18"/>
          <w:lang w:eastAsia="ru-RU"/>
        </w:rPr>
        <w:t>Неявка в судебное заседание кого-либо из вышеуказанных лиц, надлежащим образом извещенных о времени и месте судебного заседания, не является препятствием к рассмотрению заявления.</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 xml:space="preserve">Статьёй 258 ГПК РФ определено: суд, признав заявление обоснованным, принимает решение об обязанности Администрации,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w:t>
      </w:r>
      <w:proofErr w:type="gramStart"/>
      <w:r w:rsidRPr="00E63F99">
        <w:rPr>
          <w:rFonts w:ascii="Verdana" w:eastAsia="Times New Roman" w:hAnsi="Verdana" w:cs="Times New Roman"/>
          <w:color w:val="1B5F84"/>
          <w:sz w:val="18"/>
          <w:szCs w:val="18"/>
          <w:lang w:eastAsia="ru-RU"/>
        </w:rPr>
        <w:t>Решение суда направляется для устранения допущенного нарушения закона Главе администрации, должностному лицу,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 xml:space="preserve">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ГПКРФ. Суд отказывает в удовлетворении заявления, если установит, что оспариваемое решение или действие принято либо совершено в соответствии с законом в </w:t>
      </w:r>
      <w:r w:rsidRPr="00E63F99">
        <w:rPr>
          <w:rFonts w:ascii="Verdana" w:eastAsia="Times New Roman" w:hAnsi="Verdana" w:cs="Times New Roman"/>
          <w:color w:val="1B5F84"/>
          <w:sz w:val="18"/>
          <w:szCs w:val="18"/>
          <w:lang w:eastAsia="ru-RU"/>
        </w:rPr>
        <w:lastRenderedPageBreak/>
        <w:t>пределах полномочий Администрации, должностного лица, муниципального служащего и права либо свободы гражданина не были нарушены.</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Оспаривание правовых актов, решений и действий (бездействия) Администрации, в порядке, предусмотренном Арбитражным процессуальным кодексом Российской Федерации.</w:t>
      </w:r>
      <w:r w:rsidRPr="00E63F99">
        <w:rPr>
          <w:rFonts w:ascii="Verdana" w:eastAsia="Times New Roman" w:hAnsi="Verdana" w:cs="Times New Roman"/>
          <w:color w:val="1B5F84"/>
          <w:sz w:val="18"/>
          <w:szCs w:val="18"/>
          <w:lang w:eastAsia="ru-RU"/>
        </w:rPr>
        <w:br/>
        <w:t>1. Оспаривание нормативных правовых актов Администрации, в порядке, предусмотренном главой 23 Арбитражного процессуального кодекса Российской Федераци</w:t>
      </w:r>
      <w:proofErr w:type="gramStart"/>
      <w:r w:rsidRPr="00E63F99">
        <w:rPr>
          <w:rFonts w:ascii="Verdana" w:eastAsia="Times New Roman" w:hAnsi="Verdana" w:cs="Times New Roman"/>
          <w:color w:val="1B5F84"/>
          <w:sz w:val="18"/>
          <w:szCs w:val="18"/>
          <w:lang w:eastAsia="ru-RU"/>
        </w:rPr>
        <w:t>и(</w:t>
      </w:r>
      <w:proofErr w:type="gramEnd"/>
      <w:r w:rsidRPr="00E63F99">
        <w:rPr>
          <w:rFonts w:ascii="Verdana" w:eastAsia="Times New Roman" w:hAnsi="Verdana" w:cs="Times New Roman"/>
          <w:color w:val="1B5F84"/>
          <w:sz w:val="18"/>
          <w:szCs w:val="18"/>
          <w:lang w:eastAsia="ru-RU"/>
        </w:rPr>
        <w:t>далее АПК РФ). В соответствии со статьями 191-192 АПК РФ:</w:t>
      </w:r>
      <w:r w:rsidRPr="00E63F99">
        <w:rPr>
          <w:rFonts w:ascii="Verdana" w:eastAsia="Times New Roman" w:hAnsi="Verdana" w:cs="Times New Roman"/>
          <w:color w:val="1B5F84"/>
          <w:sz w:val="18"/>
          <w:szCs w:val="18"/>
          <w:lang w:eastAsia="ru-RU"/>
        </w:rPr>
        <w:br/>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E63F99">
        <w:rPr>
          <w:rFonts w:ascii="Verdana" w:eastAsia="Times New Roman" w:hAnsi="Verdana" w:cs="Times New Roman"/>
          <w:color w:val="1B5F84"/>
          <w:sz w:val="18"/>
          <w:szCs w:val="18"/>
          <w:lang w:eastAsia="ru-RU"/>
        </w:rPr>
        <w:t>по</w:t>
      </w:r>
      <w:proofErr w:type="gramEnd"/>
      <w:r w:rsidRPr="00E63F99">
        <w:rPr>
          <w:rFonts w:ascii="Verdana" w:eastAsia="Times New Roman" w:hAnsi="Verdana" w:cs="Times New Roman"/>
          <w:color w:val="1B5F84"/>
          <w:sz w:val="18"/>
          <w:szCs w:val="18"/>
          <w:lang w:eastAsia="ru-RU"/>
        </w:rPr>
        <w:t xml:space="preserve"> </w:t>
      </w:r>
      <w:proofErr w:type="gramStart"/>
      <w:r w:rsidRPr="00E63F99">
        <w:rPr>
          <w:rFonts w:ascii="Verdana" w:eastAsia="Times New Roman" w:hAnsi="Verdana" w:cs="Times New Roman"/>
          <w:color w:val="1B5F84"/>
          <w:sz w:val="18"/>
          <w:szCs w:val="18"/>
          <w:lang w:eastAsia="ru-RU"/>
        </w:rPr>
        <w:t>общим</w:t>
      </w:r>
      <w:proofErr w:type="gramEnd"/>
      <w:r w:rsidRPr="00E63F99">
        <w:rPr>
          <w:rFonts w:ascii="Verdana" w:eastAsia="Times New Roman" w:hAnsi="Verdana" w:cs="Times New Roman"/>
          <w:color w:val="1B5F84"/>
          <w:sz w:val="18"/>
          <w:szCs w:val="18"/>
          <w:lang w:eastAsia="ru-RU"/>
        </w:rPr>
        <w:t xml:space="preserve"> правилам искового производства, предусмотренным АПК РФ, с особенностями, установленными в главе 23 АПК РФ.</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r w:rsidR="00880FF2">
        <w:rPr>
          <w:rFonts w:ascii="Verdana" w:eastAsia="Times New Roman" w:hAnsi="Verdana" w:cs="Times New Roman"/>
          <w:color w:val="1B5F84"/>
          <w:sz w:val="18"/>
          <w:szCs w:val="18"/>
          <w:lang w:eastAsia="ru-RU"/>
        </w:rPr>
        <w:t xml:space="preserve"> </w:t>
      </w:r>
      <w:proofErr w:type="gramStart"/>
      <w:r w:rsidRPr="00E63F99">
        <w:rPr>
          <w:rFonts w:ascii="Verdana" w:eastAsia="Times New Roman" w:hAnsi="Verdana" w:cs="Times New Roman"/>
          <w:color w:val="1B5F84"/>
          <w:sz w:val="18"/>
          <w:szCs w:val="18"/>
          <w:lang w:eastAsia="ru-RU"/>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Администрацией,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w:t>
      </w:r>
      <w:proofErr w:type="gramEnd"/>
      <w:r w:rsidRPr="00E63F99">
        <w:rPr>
          <w:rFonts w:ascii="Verdana" w:eastAsia="Times New Roman" w:hAnsi="Verdana" w:cs="Times New Roman"/>
          <w:color w:val="1B5F84"/>
          <w:sz w:val="18"/>
          <w:szCs w:val="18"/>
          <w:lang w:eastAsia="ru-RU"/>
        </w:rPr>
        <w:t xml:space="preserve"> возлагают на них какие-либо обязанности или создают иные препятствия для осуществления предпринимательской и иной экономической деятельности.</w:t>
      </w:r>
      <w:r w:rsidR="00880FF2">
        <w:rPr>
          <w:rFonts w:ascii="Verdana" w:eastAsia="Times New Roman" w:hAnsi="Verdana" w:cs="Times New Roman"/>
          <w:color w:val="1B5F84"/>
          <w:sz w:val="18"/>
          <w:szCs w:val="18"/>
          <w:lang w:eastAsia="ru-RU"/>
        </w:rPr>
        <w:t xml:space="preserve"> </w:t>
      </w:r>
      <w:proofErr w:type="gramStart"/>
      <w:r w:rsidRPr="00E63F99">
        <w:rPr>
          <w:rFonts w:ascii="Verdana" w:eastAsia="Times New Roman" w:hAnsi="Verdana" w:cs="Times New Roman"/>
          <w:color w:val="1B5F84"/>
          <w:sz w:val="18"/>
          <w:szCs w:val="18"/>
          <w:lang w:eastAsia="ru-RU"/>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АПК РФ,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E63F99">
        <w:rPr>
          <w:rFonts w:ascii="Verdana" w:eastAsia="Times New Roman" w:hAnsi="Verdana" w:cs="Times New Roman"/>
          <w:color w:val="1B5F84"/>
          <w:sz w:val="18"/>
          <w:szCs w:val="18"/>
          <w:lang w:eastAsia="ru-RU"/>
        </w:rPr>
        <w:t xml:space="preserve"> в сфере предпринимательской и иной экономической деятельности.</w:t>
      </w:r>
      <w:r w:rsidR="00880FF2">
        <w:rPr>
          <w:rFonts w:ascii="Verdana" w:eastAsia="Times New Roman" w:hAnsi="Verdana" w:cs="Times New Roman"/>
          <w:color w:val="1B5F84"/>
          <w:sz w:val="18"/>
          <w:szCs w:val="18"/>
          <w:lang w:eastAsia="ru-RU"/>
        </w:rPr>
        <w:t xml:space="preserve"> </w:t>
      </w:r>
      <w:r w:rsidRPr="00E63F99">
        <w:rPr>
          <w:rFonts w:ascii="Verdana" w:eastAsia="Times New Roman" w:hAnsi="Verdana" w:cs="Times New Roman"/>
          <w:color w:val="1B5F84"/>
          <w:sz w:val="18"/>
          <w:szCs w:val="18"/>
          <w:lang w:eastAsia="ru-RU"/>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Согласно статье 193 АПК РФ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 В заявлении должны быть также указаны:</w:t>
      </w:r>
      <w:r w:rsidRPr="00E63F99">
        <w:rPr>
          <w:rFonts w:ascii="Verdana" w:eastAsia="Times New Roman" w:hAnsi="Verdana" w:cs="Times New Roman"/>
          <w:color w:val="1B5F84"/>
          <w:sz w:val="18"/>
          <w:szCs w:val="18"/>
          <w:lang w:eastAsia="ru-RU"/>
        </w:rPr>
        <w:br/>
        <w:t xml:space="preserve">•    наименование Администрации, должностного лица, </w:t>
      </w:r>
      <w:proofErr w:type="gramStart"/>
      <w:r w:rsidRPr="00E63F99">
        <w:rPr>
          <w:rFonts w:ascii="Verdana" w:eastAsia="Times New Roman" w:hAnsi="Verdana" w:cs="Times New Roman"/>
          <w:color w:val="1B5F84"/>
          <w:sz w:val="18"/>
          <w:szCs w:val="18"/>
          <w:lang w:eastAsia="ru-RU"/>
        </w:rPr>
        <w:t>принявших</w:t>
      </w:r>
      <w:proofErr w:type="gramEnd"/>
      <w:r w:rsidRPr="00E63F99">
        <w:rPr>
          <w:rFonts w:ascii="Verdana" w:eastAsia="Times New Roman" w:hAnsi="Verdana" w:cs="Times New Roman"/>
          <w:color w:val="1B5F84"/>
          <w:sz w:val="18"/>
          <w:szCs w:val="18"/>
          <w:lang w:eastAsia="ru-RU"/>
        </w:rPr>
        <w:t xml:space="preserve"> оспариваемый нормативный правовой акт;</w:t>
      </w:r>
      <w:r w:rsidRPr="00E63F99">
        <w:rPr>
          <w:rFonts w:ascii="Verdana" w:eastAsia="Times New Roman" w:hAnsi="Verdana" w:cs="Times New Roman"/>
          <w:color w:val="1B5F84"/>
          <w:sz w:val="18"/>
          <w:szCs w:val="18"/>
          <w:lang w:eastAsia="ru-RU"/>
        </w:rPr>
        <w:br/>
        <w:t>•    название, номер, дата принятия, источник опубликования и иные данные об оспариваемом нормативном правовом акте;</w:t>
      </w:r>
      <w:r w:rsidRPr="00E63F99">
        <w:rPr>
          <w:rFonts w:ascii="Verdana" w:eastAsia="Times New Roman" w:hAnsi="Verdana" w:cs="Times New Roman"/>
          <w:color w:val="1B5F84"/>
          <w:sz w:val="18"/>
          <w:szCs w:val="18"/>
          <w:lang w:eastAsia="ru-RU"/>
        </w:rPr>
        <w:br/>
        <w:t>•    права и законные интересы заявителя, которые, по его мнению, нарушаются этим оспариваемым актом или его отдельными положениями;</w:t>
      </w:r>
      <w:r w:rsidRPr="00E63F99">
        <w:rPr>
          <w:rFonts w:ascii="Verdana" w:eastAsia="Times New Roman" w:hAnsi="Verdana" w:cs="Times New Roman"/>
          <w:color w:val="1B5F84"/>
          <w:sz w:val="18"/>
          <w:szCs w:val="18"/>
          <w:lang w:eastAsia="ru-RU"/>
        </w:rPr>
        <w:b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r w:rsidRPr="00E63F99">
        <w:rPr>
          <w:rFonts w:ascii="Verdana" w:eastAsia="Times New Roman" w:hAnsi="Verdana" w:cs="Times New Roman"/>
          <w:color w:val="1B5F84"/>
          <w:sz w:val="18"/>
          <w:szCs w:val="18"/>
          <w:lang w:eastAsia="ru-RU"/>
        </w:rPr>
        <w:br/>
        <w:t xml:space="preserve">•    требование заявителя о признании оспариваемого акта </w:t>
      </w:r>
      <w:proofErr w:type="gramStart"/>
      <w:r w:rsidRPr="00E63F99">
        <w:rPr>
          <w:rFonts w:ascii="Verdana" w:eastAsia="Times New Roman" w:hAnsi="Verdana" w:cs="Times New Roman"/>
          <w:color w:val="1B5F84"/>
          <w:sz w:val="18"/>
          <w:szCs w:val="18"/>
          <w:lang w:eastAsia="ru-RU"/>
        </w:rPr>
        <w:t>недействующим</w:t>
      </w:r>
      <w:proofErr w:type="gramEnd"/>
      <w:r w:rsidRPr="00E63F99">
        <w:rPr>
          <w:rFonts w:ascii="Verdana" w:eastAsia="Times New Roman" w:hAnsi="Verdana" w:cs="Times New Roman"/>
          <w:color w:val="1B5F84"/>
          <w:sz w:val="18"/>
          <w:szCs w:val="18"/>
          <w:lang w:eastAsia="ru-RU"/>
        </w:rPr>
        <w:t>;</w:t>
      </w:r>
      <w:r w:rsidRPr="00E63F99">
        <w:rPr>
          <w:rFonts w:ascii="Verdana" w:eastAsia="Times New Roman" w:hAnsi="Verdana" w:cs="Times New Roman"/>
          <w:color w:val="1B5F84"/>
          <w:sz w:val="18"/>
          <w:szCs w:val="18"/>
          <w:lang w:eastAsia="ru-RU"/>
        </w:rPr>
        <w:br/>
        <w:t>•    перечень прилагаемых документов.</w:t>
      </w:r>
    </w:p>
    <w:p w:rsidR="00880FF2" w:rsidRDefault="00E63F99" w:rsidP="00880FF2">
      <w:pPr>
        <w:spacing w:before="100" w:beforeAutospacing="1" w:after="100" w:afterAutospacing="1" w:line="240" w:lineRule="auto"/>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К заявлению прилагаются:</w:t>
      </w:r>
    </w:p>
    <w:p w:rsidR="00E63F99" w:rsidRPr="00E63F99" w:rsidRDefault="00E63F99" w:rsidP="00880FF2">
      <w:pPr>
        <w:spacing w:before="100" w:beforeAutospacing="1" w:after="100" w:afterAutospacing="1" w:line="240" w:lineRule="auto"/>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b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r w:rsidRPr="00E63F99">
        <w:rPr>
          <w:rFonts w:ascii="Verdana" w:eastAsia="Times New Roman" w:hAnsi="Verdana" w:cs="Times New Roman"/>
          <w:color w:val="1B5F84"/>
          <w:sz w:val="18"/>
          <w:szCs w:val="18"/>
          <w:lang w:eastAsia="ru-RU"/>
        </w:rPr>
        <w:br/>
      </w:r>
      <w:proofErr w:type="gramStart"/>
      <w:r w:rsidRPr="00E63F99">
        <w:rPr>
          <w:rFonts w:ascii="Verdana" w:eastAsia="Times New Roman" w:hAnsi="Verdana" w:cs="Times New Roman"/>
          <w:color w:val="1B5F84"/>
          <w:sz w:val="18"/>
          <w:szCs w:val="18"/>
          <w:lang w:eastAsia="ru-RU"/>
        </w:rPr>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r w:rsidRPr="00E63F99">
        <w:rPr>
          <w:rFonts w:ascii="Verdana" w:eastAsia="Times New Roman" w:hAnsi="Verdana" w:cs="Times New Roman"/>
          <w:color w:val="1B5F84"/>
          <w:sz w:val="18"/>
          <w:szCs w:val="18"/>
          <w:lang w:eastAsia="ru-RU"/>
        </w:rPr>
        <w:br/>
        <w:t>3. документы, подтверждающие обстоятельства, на которых истец основывает свои требования;</w:t>
      </w:r>
      <w:r w:rsidRPr="00E63F99">
        <w:rPr>
          <w:rFonts w:ascii="Verdana" w:eastAsia="Times New Roman" w:hAnsi="Verdana" w:cs="Times New Roman"/>
          <w:color w:val="1B5F84"/>
          <w:sz w:val="18"/>
          <w:szCs w:val="18"/>
          <w:lang w:eastAsia="ru-RU"/>
        </w:rPr>
        <w:br/>
        <w:t>4. копии свидетельства о государственной регистрации в качестве юридического лица или индивидуального предпринимателя;</w:t>
      </w:r>
      <w:proofErr w:type="gramEnd"/>
      <w:r w:rsidRPr="00E63F99">
        <w:rPr>
          <w:rFonts w:ascii="Verdana" w:eastAsia="Times New Roman" w:hAnsi="Verdana" w:cs="Times New Roman"/>
          <w:color w:val="1B5F84"/>
          <w:sz w:val="18"/>
          <w:szCs w:val="18"/>
          <w:lang w:eastAsia="ru-RU"/>
        </w:rPr>
        <w:br/>
        <w:t>5. доверенность или иные документы, подтверждающие полномочия на подписание искового заявления, а также текст оспариваемого нормативного правового акта.</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Подача заявления в арбитражный суд не приостанавливает действие оспариваемого нормативного правового акта.</w:t>
      </w:r>
      <w:r w:rsidRPr="00E63F99">
        <w:rPr>
          <w:rFonts w:ascii="Verdana" w:eastAsia="Times New Roman" w:hAnsi="Verdana" w:cs="Times New Roman"/>
          <w:color w:val="1B5F84"/>
          <w:sz w:val="18"/>
          <w:szCs w:val="18"/>
          <w:lang w:eastAsia="ru-RU"/>
        </w:rPr>
        <w:br/>
      </w:r>
      <w:r w:rsidRPr="00E63F99">
        <w:rPr>
          <w:rFonts w:ascii="Verdana" w:eastAsia="Times New Roman" w:hAnsi="Verdana" w:cs="Times New Roman"/>
          <w:color w:val="1B5F84"/>
          <w:sz w:val="18"/>
          <w:szCs w:val="18"/>
          <w:lang w:eastAsia="ru-RU"/>
        </w:rPr>
        <w:lastRenderedPageBreak/>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АПК РФ.</w:t>
      </w:r>
    </w:p>
    <w:p w:rsidR="00E63F99" w:rsidRPr="00E63F99" w:rsidRDefault="00E63F99" w:rsidP="00E63F99">
      <w:pPr>
        <w:spacing w:before="100" w:beforeAutospacing="1" w:after="100" w:afterAutospacing="1" w:line="240" w:lineRule="auto"/>
        <w:jc w:val="center"/>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br/>
      </w:r>
      <w:r w:rsidRPr="00E63F99">
        <w:rPr>
          <w:rFonts w:ascii="Verdana" w:eastAsia="Times New Roman" w:hAnsi="Verdana" w:cs="Times New Roman"/>
          <w:b/>
          <w:bCs/>
          <w:color w:val="1B5F84"/>
          <w:sz w:val="18"/>
          <w:lang w:eastAsia="ru-RU"/>
        </w:rPr>
        <w:t>Оспаривание ненормативных правовых актов, решений и действий (бездействия) Администрации, должностных лиц, в порядке, предусмотренном главой 24 АПК РФ.</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br/>
        <w:t xml:space="preserve">В соответствии со статьями 197-198 АПК РФ </w:t>
      </w:r>
      <w:proofErr w:type="gramStart"/>
      <w:r w:rsidRPr="00E63F99">
        <w:rPr>
          <w:rFonts w:ascii="Verdana" w:eastAsia="Times New Roman" w:hAnsi="Verdana" w:cs="Times New Roman"/>
          <w:color w:val="1B5F84"/>
          <w:sz w:val="18"/>
          <w:szCs w:val="18"/>
          <w:lang w:eastAsia="ru-RU"/>
        </w:rPr>
        <w:t>дела</w:t>
      </w:r>
      <w:proofErr w:type="gramEnd"/>
      <w:r w:rsidRPr="00E63F99">
        <w:rPr>
          <w:rFonts w:ascii="Verdana" w:eastAsia="Times New Roman" w:hAnsi="Verdana" w:cs="Times New Roman"/>
          <w:color w:val="1B5F84"/>
          <w:sz w:val="18"/>
          <w:szCs w:val="18"/>
          <w:lang w:eastAsia="ru-RU"/>
        </w:rPr>
        <w:t xml:space="preserve">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Администрации, должностных лиц, рассматриваются арбитражным судом по общим правилам искового производства, предусмотренным АПК РФ, с особенностями, установленными в главой 24 АПК РФ.</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 xml:space="preserve">Производство по делам об оспаривании ненормативных правовых актов, решений и действий (бездействия) Администрации,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E63F99">
        <w:rPr>
          <w:rFonts w:ascii="Verdana" w:eastAsia="Times New Roman" w:hAnsi="Verdana" w:cs="Times New Roman"/>
          <w:color w:val="1B5F84"/>
          <w:sz w:val="18"/>
          <w:szCs w:val="18"/>
          <w:lang w:eastAsia="ru-RU"/>
        </w:rPr>
        <w:t>недействительными</w:t>
      </w:r>
      <w:proofErr w:type="gramEnd"/>
      <w:r w:rsidRPr="00E63F99">
        <w:rPr>
          <w:rFonts w:ascii="Verdana" w:eastAsia="Times New Roman" w:hAnsi="Verdana" w:cs="Times New Roman"/>
          <w:color w:val="1B5F84"/>
          <w:sz w:val="18"/>
          <w:szCs w:val="18"/>
          <w:lang w:eastAsia="ru-RU"/>
        </w:rPr>
        <w:t xml:space="preserve"> ненормативных правовых актов или о признании незаконными решений и действий (бездействия) Администрации и должностных лиц.</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proofErr w:type="gramStart"/>
      <w:r w:rsidRPr="00E63F99">
        <w:rPr>
          <w:rFonts w:ascii="Verdana" w:eastAsia="Times New Roman" w:hAnsi="Verdana" w:cs="Times New Roman"/>
          <w:color w:val="1B5F84"/>
          <w:sz w:val="18"/>
          <w:szCs w:val="18"/>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w:t>
      </w:r>
      <w:proofErr w:type="gramEnd"/>
      <w:r w:rsidRPr="00E63F99">
        <w:rPr>
          <w:rFonts w:ascii="Verdana" w:eastAsia="Times New Roman" w:hAnsi="Verdana" w:cs="Times New Roman"/>
          <w:color w:val="1B5F84"/>
          <w:sz w:val="18"/>
          <w:szCs w:val="18"/>
          <w:lang w:eastAsia="ru-RU"/>
        </w:rPr>
        <w:t xml:space="preserve"> возлагают на них какие-либо обязанности, создают иные препятствия для осуществления предпринимательской и иной экономической деятельности.</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proofErr w:type="gramStart"/>
      <w:r w:rsidRPr="00E63F99">
        <w:rPr>
          <w:rFonts w:ascii="Verdana" w:eastAsia="Times New Roman" w:hAnsi="Verdana" w:cs="Times New Roman"/>
          <w:color w:val="1B5F84"/>
          <w:sz w:val="18"/>
          <w:szCs w:val="18"/>
          <w:lang w:eastAsia="ru-RU"/>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w:t>
      </w:r>
      <w:proofErr w:type="gramEnd"/>
      <w:r w:rsidRPr="00E63F99">
        <w:rPr>
          <w:rFonts w:ascii="Verdana" w:eastAsia="Times New Roman" w:hAnsi="Verdana" w:cs="Times New Roman"/>
          <w:color w:val="1B5F84"/>
          <w:sz w:val="18"/>
          <w:szCs w:val="18"/>
          <w:lang w:eastAsia="ru-RU"/>
        </w:rPr>
        <w:t xml:space="preserve">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63F99" w:rsidRPr="00E63F99" w:rsidRDefault="00E63F99" w:rsidP="00E63F99">
      <w:pPr>
        <w:spacing w:before="100" w:beforeAutospacing="1" w:after="100" w:afterAutospacing="1"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 xml:space="preserve">Заявления о признании ненормативных правовых актов </w:t>
      </w:r>
      <w:proofErr w:type="gramStart"/>
      <w:r w:rsidRPr="00E63F99">
        <w:rPr>
          <w:rFonts w:ascii="Verdana" w:eastAsia="Times New Roman" w:hAnsi="Verdana" w:cs="Times New Roman"/>
          <w:color w:val="1B5F84"/>
          <w:sz w:val="18"/>
          <w:szCs w:val="18"/>
          <w:lang w:eastAsia="ru-RU"/>
        </w:rPr>
        <w:t>недействительными</w:t>
      </w:r>
      <w:proofErr w:type="gramEnd"/>
      <w:r w:rsidRPr="00E63F99">
        <w:rPr>
          <w:rFonts w:ascii="Verdana" w:eastAsia="Times New Roman" w:hAnsi="Verdana" w:cs="Times New Roman"/>
          <w:color w:val="1B5F84"/>
          <w:sz w:val="18"/>
          <w:szCs w:val="18"/>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E63F99" w:rsidRPr="00E63F99" w:rsidRDefault="00E63F99" w:rsidP="00E63F99">
      <w:pPr>
        <w:spacing w:before="100" w:beforeAutospacing="1" w:after="240" w:line="240" w:lineRule="auto"/>
        <w:jc w:val="both"/>
        <w:rPr>
          <w:rFonts w:ascii="Verdana" w:eastAsia="Times New Roman" w:hAnsi="Verdana" w:cs="Times New Roman"/>
          <w:color w:val="1B5F84"/>
          <w:sz w:val="18"/>
          <w:szCs w:val="18"/>
          <w:lang w:eastAsia="ru-RU"/>
        </w:rPr>
      </w:pPr>
      <w:r w:rsidRPr="00E63F99">
        <w:rPr>
          <w:rFonts w:ascii="Verdana" w:eastAsia="Times New Roman" w:hAnsi="Verdana" w:cs="Times New Roman"/>
          <w:color w:val="1B5F84"/>
          <w:sz w:val="18"/>
          <w:szCs w:val="18"/>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r w:rsidR="00880FF2">
        <w:rPr>
          <w:rFonts w:ascii="Verdana" w:eastAsia="Times New Roman" w:hAnsi="Verdana" w:cs="Times New Roman"/>
          <w:color w:val="1B5F84"/>
          <w:sz w:val="18"/>
          <w:szCs w:val="18"/>
          <w:lang w:eastAsia="ru-RU"/>
        </w:rPr>
        <w:t xml:space="preserve"> </w:t>
      </w:r>
      <w:r w:rsidRPr="00E63F99">
        <w:rPr>
          <w:rFonts w:ascii="Verdana" w:eastAsia="Times New Roman" w:hAnsi="Verdana" w:cs="Times New Roman"/>
          <w:color w:val="1B5F84"/>
          <w:sz w:val="18"/>
          <w:szCs w:val="18"/>
          <w:lang w:eastAsia="ru-RU"/>
        </w:rPr>
        <w:t xml:space="preserve">Требования к заявлению о признании ненормативного правового акта недействительным, решений и действий (бездействия) </w:t>
      </w:r>
      <w:proofErr w:type="gramStart"/>
      <w:r w:rsidRPr="00E63F99">
        <w:rPr>
          <w:rFonts w:ascii="Verdana" w:eastAsia="Times New Roman" w:hAnsi="Verdana" w:cs="Times New Roman"/>
          <w:color w:val="1B5F84"/>
          <w:sz w:val="18"/>
          <w:szCs w:val="18"/>
          <w:lang w:eastAsia="ru-RU"/>
        </w:rPr>
        <w:t>незаконными</w:t>
      </w:r>
      <w:proofErr w:type="gramEnd"/>
      <w:r w:rsidRPr="00E63F99">
        <w:rPr>
          <w:rFonts w:ascii="Verdana" w:eastAsia="Times New Roman" w:hAnsi="Verdana" w:cs="Times New Roman"/>
          <w:color w:val="1B5F84"/>
          <w:sz w:val="18"/>
          <w:szCs w:val="18"/>
          <w:lang w:eastAsia="ru-RU"/>
        </w:rPr>
        <w:t>; порядок судебного разбирательства по делам об оспаривании ненормативных правовых актов, решений и действий (бездействия) Администрации, должностных лиц; правила принятия решения по делу об оспаривании ненормативных правовых актов, решений и действий (бездействия) Администрации и должностных лиц, а также требования, которым такое решение дол</w:t>
      </w:r>
      <w:r w:rsidR="00880FF2">
        <w:rPr>
          <w:rFonts w:ascii="Verdana" w:eastAsia="Times New Roman" w:hAnsi="Verdana" w:cs="Times New Roman"/>
          <w:color w:val="1B5F84"/>
          <w:sz w:val="18"/>
          <w:szCs w:val="18"/>
          <w:lang w:eastAsia="ru-RU"/>
        </w:rPr>
        <w:t xml:space="preserve">жно соответствовать установлены </w:t>
      </w:r>
      <w:r w:rsidRPr="00E63F99">
        <w:rPr>
          <w:rFonts w:ascii="Verdana" w:eastAsia="Times New Roman" w:hAnsi="Verdana" w:cs="Times New Roman"/>
          <w:color w:val="1B5F84"/>
          <w:sz w:val="18"/>
          <w:szCs w:val="18"/>
          <w:lang w:eastAsia="ru-RU"/>
        </w:rPr>
        <w:t>статьями 199-201 АПК РФ.</w:t>
      </w:r>
      <w:r w:rsidRPr="00E63F99">
        <w:rPr>
          <w:rFonts w:ascii="Verdana" w:eastAsia="Times New Roman" w:hAnsi="Verdana" w:cs="Times New Roman"/>
          <w:color w:val="1B5F84"/>
          <w:sz w:val="18"/>
          <w:szCs w:val="18"/>
          <w:lang w:eastAsia="ru-RU"/>
        </w:rPr>
        <w:br/>
      </w:r>
    </w:p>
    <w:p w:rsidR="00E63F99" w:rsidRPr="00E63F99" w:rsidRDefault="00E63F99" w:rsidP="00E63F99">
      <w:pPr>
        <w:spacing w:after="0" w:line="240" w:lineRule="auto"/>
        <w:jc w:val="right"/>
        <w:rPr>
          <w:rFonts w:ascii="Tahoma" w:eastAsia="Times New Roman" w:hAnsi="Tahoma" w:cs="Tahoma"/>
          <w:color w:val="FFFFFF"/>
          <w:sz w:val="18"/>
          <w:szCs w:val="18"/>
          <w:lang w:eastAsia="ru-RU"/>
        </w:rPr>
      </w:pPr>
    </w:p>
    <w:p w:rsidR="00EE39D1" w:rsidRDefault="00EE39D1"/>
    <w:sectPr w:rsidR="00EE39D1" w:rsidSect="00EE3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F99"/>
    <w:rsid w:val="001F1CD3"/>
    <w:rsid w:val="00880FF2"/>
    <w:rsid w:val="00E63F99"/>
    <w:rsid w:val="00EE3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3F99"/>
    <w:rPr>
      <w:b/>
      <w:bCs/>
    </w:rPr>
  </w:style>
</w:styles>
</file>

<file path=word/webSettings.xml><?xml version="1.0" encoding="utf-8"?>
<w:webSettings xmlns:r="http://schemas.openxmlformats.org/officeDocument/2006/relationships" xmlns:w="http://schemas.openxmlformats.org/wordprocessingml/2006/main">
  <w:divs>
    <w:div w:id="775103529">
      <w:bodyDiv w:val="1"/>
      <w:marLeft w:val="0"/>
      <w:marRight w:val="0"/>
      <w:marTop w:val="0"/>
      <w:marBottom w:val="0"/>
      <w:divBdr>
        <w:top w:val="none" w:sz="0" w:space="0" w:color="auto"/>
        <w:left w:val="none" w:sz="0" w:space="0" w:color="auto"/>
        <w:bottom w:val="none" w:sz="0" w:space="0" w:color="auto"/>
        <w:right w:val="none" w:sz="0" w:space="0" w:color="auto"/>
      </w:divBdr>
      <w:divsChild>
        <w:div w:id="1150561037">
          <w:marLeft w:val="0"/>
          <w:marRight w:val="0"/>
          <w:marTop w:val="0"/>
          <w:marBottom w:val="0"/>
          <w:divBdr>
            <w:top w:val="none" w:sz="0" w:space="0" w:color="auto"/>
            <w:left w:val="none" w:sz="0" w:space="0" w:color="auto"/>
            <w:bottom w:val="none" w:sz="0" w:space="0" w:color="auto"/>
            <w:right w:val="none" w:sz="0" w:space="0" w:color="auto"/>
          </w:divBdr>
          <w:divsChild>
            <w:div w:id="1015107184">
              <w:marLeft w:val="0"/>
              <w:marRight w:val="0"/>
              <w:marTop w:val="0"/>
              <w:marBottom w:val="0"/>
              <w:divBdr>
                <w:top w:val="none" w:sz="0" w:space="0" w:color="auto"/>
                <w:left w:val="none" w:sz="0" w:space="0" w:color="auto"/>
                <w:bottom w:val="none" w:sz="0" w:space="0" w:color="auto"/>
                <w:right w:val="none" w:sz="0" w:space="0" w:color="auto"/>
              </w:divBdr>
            </w:div>
          </w:divsChild>
        </w:div>
        <w:div w:id="92538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2652</Words>
  <Characters>15120</Characters>
  <Application>Microsoft Office Word</Application>
  <DocSecurity>0</DocSecurity>
  <Lines>126</Lines>
  <Paragraphs>35</Paragraphs>
  <ScaleCrop>false</ScaleCrop>
  <Company>Microsoft</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2013-06-19T06:08:00Z</dcterms:created>
  <dcterms:modified xsi:type="dcterms:W3CDTF">2013-06-19T08:07:00Z</dcterms:modified>
</cp:coreProperties>
</file>