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2F" w:rsidRPr="004736CE" w:rsidRDefault="00D11B2F" w:rsidP="00473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АРХАНГЕЛЬСКАЯ  ОБЛАСТЬ   ЛЕНСКИЙ РАЙОН</w:t>
      </w:r>
    </w:p>
    <w:p w:rsidR="002F3850" w:rsidRPr="004736CE" w:rsidRDefault="002F3850" w:rsidP="00473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2F3850" w:rsidRPr="004736CE" w:rsidRDefault="002F3850" w:rsidP="00473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11B2F" w:rsidRPr="004736CE" w:rsidRDefault="00D11B2F" w:rsidP="00473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СОЗЫВ  ТРЕТИЙ</w:t>
      </w:r>
    </w:p>
    <w:p w:rsidR="002F3850" w:rsidRPr="004736CE" w:rsidRDefault="002F3850" w:rsidP="004736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6C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F3850" w:rsidRPr="004736CE" w:rsidRDefault="00D11B2F" w:rsidP="00473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 xml:space="preserve">от  </w:t>
      </w:r>
      <w:r w:rsidR="0065198B" w:rsidRPr="004736CE">
        <w:rPr>
          <w:rFonts w:ascii="Times New Roman" w:hAnsi="Times New Roman" w:cs="Times New Roman"/>
          <w:sz w:val="28"/>
          <w:szCs w:val="28"/>
        </w:rPr>
        <w:t>30  октября</w:t>
      </w:r>
      <w:r w:rsidRPr="004736CE">
        <w:rPr>
          <w:rFonts w:ascii="Times New Roman" w:hAnsi="Times New Roman" w:cs="Times New Roman"/>
          <w:sz w:val="28"/>
          <w:szCs w:val="28"/>
        </w:rPr>
        <w:t xml:space="preserve">     2015   </w:t>
      </w:r>
      <w:r w:rsidR="002F3850" w:rsidRPr="004736CE">
        <w:rPr>
          <w:rFonts w:ascii="Times New Roman" w:hAnsi="Times New Roman" w:cs="Times New Roman"/>
          <w:sz w:val="28"/>
          <w:szCs w:val="28"/>
        </w:rPr>
        <w:t xml:space="preserve">года   № </w:t>
      </w:r>
      <w:r w:rsidR="0065198B" w:rsidRPr="004736CE">
        <w:rPr>
          <w:rFonts w:ascii="Times New Roman" w:hAnsi="Times New Roman" w:cs="Times New Roman"/>
          <w:sz w:val="28"/>
          <w:szCs w:val="28"/>
        </w:rPr>
        <w:t>168</w:t>
      </w:r>
    </w:p>
    <w:p w:rsidR="002F3850" w:rsidRPr="004736CE" w:rsidRDefault="002F3850" w:rsidP="004736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с. Яренск</w:t>
      </w:r>
    </w:p>
    <w:p w:rsidR="002F3850" w:rsidRPr="00FD4F2B" w:rsidRDefault="002F3850" w:rsidP="004736C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Положения «О порядке учас</w:t>
      </w:r>
      <w:r w:rsidR="00632E28" w:rsidRPr="00FD4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тия муниципального образования «</w:t>
      </w:r>
      <w:proofErr w:type="spellStart"/>
      <w:r w:rsidR="00632E28" w:rsidRPr="00FD4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Сафроновское</w:t>
      </w:r>
      <w:proofErr w:type="spellEnd"/>
      <w:r w:rsidR="00632E28" w:rsidRPr="00FD4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FD4F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организациях межмуниципального сотрудничества»</w:t>
      </w:r>
    </w:p>
    <w:p w:rsidR="002F3850" w:rsidRPr="004736CE" w:rsidRDefault="002F3850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hyperlink r:id="rId6" w:anchor="/document/99/901876063/" w:history="1">
        <w:r w:rsidRPr="004736C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Федерального закона от 6 октября 2003 года № 131-ФЗ</w:t>
        </w:r>
      </w:hyperlink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Федерации», руководствуясь  Уставом муниципального образования «</w:t>
      </w: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Сафроновское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»,  Совет депутатов МО « Сафроновское» решил:</w:t>
      </w:r>
    </w:p>
    <w:p w:rsidR="002F3850" w:rsidRPr="004736CE" w:rsidRDefault="00D11B2F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3850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FD4F2B" w:rsidRPr="004736CE">
        <w:rPr>
          <w:rFonts w:ascii="Times New Roman" w:hAnsi="Times New Roman" w:cs="Times New Roman"/>
          <w:sz w:val="28"/>
          <w:szCs w:val="28"/>
        </w:rPr>
        <w:t>Положение</w:t>
      </w:r>
      <w:r w:rsidR="002F3850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участия муниципального образования «</w:t>
      </w:r>
      <w:proofErr w:type="spellStart"/>
      <w:r w:rsidR="002F3850"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Сафроновское</w:t>
      </w:r>
      <w:proofErr w:type="spellEnd"/>
      <w:r w:rsidR="00632E28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850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организациях межмуниципального сотрудничества» (Приложение 1).</w:t>
      </w:r>
    </w:p>
    <w:p w:rsidR="002F3850" w:rsidRPr="004736CE" w:rsidRDefault="004736CE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2F3850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2F3850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Решение на официальном сайте  администрации МО  «Сафроновское».</w:t>
      </w:r>
    </w:p>
    <w:p w:rsidR="002F3850" w:rsidRPr="004736CE" w:rsidRDefault="002F3850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</w:t>
      </w:r>
      <w:proofErr w:type="spellStart"/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</w:t>
      </w:r>
      <w:proofErr w:type="spellEnd"/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</w:t>
      </w:r>
      <w:r w:rsidR="004B36A6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И.Е. </w:t>
      </w:r>
      <w:proofErr w:type="spellStart"/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Чукичева</w:t>
      </w:r>
      <w:proofErr w:type="spellEnd"/>
    </w:p>
    <w:p w:rsidR="00D11B2F" w:rsidRPr="004736CE" w:rsidRDefault="00D11B2F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МО «</w:t>
      </w:r>
      <w:proofErr w:type="spellStart"/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</w:t>
      </w:r>
      <w:proofErr w:type="spellEnd"/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4B36A6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Г.В. </w:t>
      </w:r>
      <w:proofErr w:type="spellStart"/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Димова</w:t>
      </w:r>
      <w:proofErr w:type="spellEnd"/>
    </w:p>
    <w:p w:rsidR="002F3850" w:rsidRPr="004736CE" w:rsidRDefault="002F3850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50" w:rsidRPr="00FD4F2B" w:rsidRDefault="002F3850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850" w:rsidRPr="00FD4F2B" w:rsidRDefault="002F3850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81B" w:rsidRDefault="0058481B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CE" w:rsidRDefault="004736CE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CE" w:rsidRPr="00FD4F2B" w:rsidRDefault="004736CE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81B" w:rsidRPr="00FD4F2B" w:rsidRDefault="0058481B" w:rsidP="00FD4F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CE" w:rsidRDefault="0058481B" w:rsidP="004736C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  <w:r w:rsidR="00632E28"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481B" w:rsidRPr="00FD4F2B" w:rsidRDefault="0058481B" w:rsidP="004736C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="002F3850"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</w:t>
      </w:r>
      <w:r w:rsidR="002F3850"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епутатов</w:t>
      </w:r>
    </w:p>
    <w:p w:rsidR="004736CE" w:rsidRDefault="002F3850" w:rsidP="004736C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</w:t>
      </w:r>
      <w:proofErr w:type="spellStart"/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Сафроновское</w:t>
      </w:r>
      <w:proofErr w:type="spellEnd"/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8481B"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1B2F" w:rsidRPr="00FD4F2B" w:rsidRDefault="00D11B2F" w:rsidP="004736C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 w:rsidR="0065198B"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2015 года</w:t>
      </w:r>
      <w:r w:rsidR="0065198B" w:rsidRPr="00FD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168</w:t>
      </w:r>
    </w:p>
    <w:p w:rsidR="002F3850" w:rsidRPr="004736CE" w:rsidRDefault="002F3850" w:rsidP="004736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«О порядке участия муниципального образования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</w:t>
      </w:r>
      <w:r w:rsidR="00D11B2F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организациях межмуниципального сотрудничества»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1. Общие положения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1. Общественные отношения, регулируемые настоящим Положением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в соответствии со </w:t>
      </w:r>
      <w:hyperlink r:id="rId7" w:anchor="/document/99/901876063/ZAP219A3GM/" w:tooltip="Статья 8. Межмуниципальное сотрудничество" w:history="1">
        <w:r w:rsidRPr="004736C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8" w:anchor="/document/99/901876063/ZAP23043H5/" w:tooltip="7) определение порядка участия муниципального образования в организациях межмуниципального сотрудничества;" w:history="1">
        <w:r w:rsidRPr="004736C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7</w:t>
        </w:r>
      </w:hyperlink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10 статьи 35, </w:t>
      </w:r>
      <w:hyperlink r:id="rId9" w:anchor="/document/99/901876063/ZAP22LO3GO/" w:tooltip="Статья 66. Советы муниципальных образований субъектов Российской Федерации" w:history="1">
        <w:r w:rsidRPr="004736C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66–69</w:t>
        </w:r>
      </w:hyperlink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 регулирует общественные отношения, связанные с участием муниципального образования «Сафроновское»  в межмуниципальном сотрудничестве.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2. Межмуниципальное сотрудничество</w:t>
      </w:r>
      <w:r w:rsidR="00F42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Межмуниципальное сотрудничество муниципального образования «Сафроновское»  (далее – межмуниципальное сотрудничество) представляет собой форму объединения и согласования интересов муниципального образования «Сафроновское»   с иными муниципальными образованиями на территории Российской Федерации.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соответствии с федеральным законом, устанавливающим общие принципы организации местного самоуправления в Российской Федерации, межмуниципальные объединения не могут наделяться полномочиями органов местного самоуправления муниципальных образований.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2. Цели и задачи межмуниципального сотрудничества</w:t>
      </w:r>
      <w:r w:rsidR="00F42D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3.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Межмуниципальное сотрудничество осуществляется в целях: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организации взаимодействия муниципальных образований в Архангельской  области и Российской Федерации;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F42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выражения и защиты общих интересов муниципальных образований в Архангельской  области и Российской Федерации;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представления интересов муниципального образования «Сафроновское»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федеральных органах государственной власти;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организации сотрудничества муниципального образования «Сафроновское»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международными организациями и иностранными юридическими лицами;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объединения финансовых средств, материальных и иных ресурсов для решения вопросов местного значения муниципального образования</w:t>
      </w:r>
      <w:r w:rsidR="0058481B"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«Сафроновское».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Статья 4.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достижения целей, указанных в </w:t>
      </w:r>
      <w:r w:rsidR="00811C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</w:t>
      </w:r>
      <w:r w:rsidRPr="00811C5B">
        <w:rPr>
          <w:rFonts w:ascii="Times New Roman" w:hAnsi="Times New Roman" w:cs="Times New Roman"/>
          <w:sz w:val="28"/>
          <w:szCs w:val="28"/>
        </w:rPr>
        <w:t xml:space="preserve"> </w:t>
      </w:r>
      <w:r w:rsidRPr="0081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Положения, органы местного самоуправления муниципального образования «Сафроновское»  решают следующие задачи: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участвуют в образовании и деятельности совета муниципальных образований Архангельской области;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участвуют в образовании и деятельности единого общероссийского объединения муниципальных образований и иных объединений муниципальных образований;</w:t>
      </w:r>
    </w:p>
    <w:p w:rsidR="002F3850" w:rsidRPr="004736CE" w:rsidRDefault="002F3850" w:rsidP="00473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учреждают хозяйственные общества и другие межмуниципальные организации;</w:t>
      </w:r>
    </w:p>
    <w:p w:rsidR="002F3850" w:rsidRPr="004736CE" w:rsidRDefault="002F3850" w:rsidP="004736C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6CE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заключают договоры и соглашения.</w:t>
      </w:r>
    </w:p>
    <w:p w:rsidR="002F3850" w:rsidRPr="004736CE" w:rsidRDefault="00F27BA4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3</w:t>
      </w:r>
      <w:r w:rsidR="002F3850" w:rsidRPr="004736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850" w:rsidRPr="004736CE">
        <w:rPr>
          <w:rFonts w:ascii="Times New Roman" w:hAnsi="Times New Roman" w:cs="Times New Roman"/>
          <w:sz w:val="28"/>
          <w:szCs w:val="28"/>
        </w:rPr>
        <w:t>У</w:t>
      </w:r>
      <w:r w:rsidR="004736CE">
        <w:rPr>
          <w:rFonts w:ascii="Times New Roman" w:hAnsi="Times New Roman" w:cs="Times New Roman"/>
          <w:sz w:val="28"/>
          <w:szCs w:val="28"/>
        </w:rPr>
        <w:t xml:space="preserve">частие в Совете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2F3850" w:rsidRPr="004736C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рхангельской области и иных объединениях муниципальных образований. </w:t>
      </w:r>
    </w:p>
    <w:p w:rsidR="002F3850" w:rsidRPr="004736CE" w:rsidRDefault="002F3850" w:rsidP="004736CE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</w:t>
      </w:r>
      <w:r w:rsidR="00F27BA4">
        <w:rPr>
          <w:rFonts w:ascii="Times New Roman" w:hAnsi="Times New Roman" w:cs="Times New Roman"/>
          <w:sz w:val="28"/>
          <w:szCs w:val="28"/>
        </w:rPr>
        <w:t xml:space="preserve">я 5. Муниципальное образование </w:t>
      </w:r>
      <w:r w:rsidRPr="004736CE">
        <w:rPr>
          <w:rFonts w:ascii="Times New Roman" w:hAnsi="Times New Roman" w:cs="Times New Roman"/>
          <w:sz w:val="28"/>
          <w:szCs w:val="28"/>
        </w:rPr>
        <w:t xml:space="preserve"> </w:t>
      </w:r>
      <w:r w:rsidR="00F27B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4736CE">
        <w:rPr>
          <w:rFonts w:ascii="Times New Roman" w:hAnsi="Times New Roman" w:cs="Times New Roman"/>
          <w:sz w:val="28"/>
          <w:szCs w:val="28"/>
        </w:rPr>
        <w:t>» может участвовать в Совете муниципальных образований Архангельской области в целях осуществления взаимодействия органов местного самоуправления муниципальных образований, выражения и защиты общих интересов муниципальных образований Архангельской области.</w:t>
      </w:r>
    </w:p>
    <w:p w:rsidR="002F3850" w:rsidRPr="004736CE" w:rsidRDefault="002F3850" w:rsidP="004736CE">
      <w:pPr>
        <w:widowControl w:val="0"/>
        <w:tabs>
          <w:tab w:val="left" w:pos="241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6. Решение об учас</w:t>
      </w:r>
      <w:r w:rsidR="00F27BA4">
        <w:rPr>
          <w:rFonts w:ascii="Times New Roman" w:hAnsi="Times New Roman" w:cs="Times New Roman"/>
          <w:sz w:val="28"/>
          <w:szCs w:val="28"/>
        </w:rPr>
        <w:t xml:space="preserve">тии муниципального образования </w:t>
      </w:r>
      <w:r w:rsidRPr="004736CE">
        <w:rPr>
          <w:rFonts w:ascii="Times New Roman" w:hAnsi="Times New Roman" w:cs="Times New Roman"/>
          <w:sz w:val="28"/>
          <w:szCs w:val="28"/>
        </w:rPr>
        <w:t xml:space="preserve"> </w:t>
      </w:r>
      <w:r w:rsidR="00F27B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4736CE">
        <w:rPr>
          <w:rFonts w:ascii="Times New Roman" w:hAnsi="Times New Roman" w:cs="Times New Roman"/>
          <w:sz w:val="28"/>
          <w:szCs w:val="28"/>
        </w:rPr>
        <w:t>»  в Совете муниципальных образований Архангельской области, о выхо</w:t>
      </w:r>
      <w:r w:rsidR="00F27BA4">
        <w:rPr>
          <w:rFonts w:ascii="Times New Roman" w:hAnsi="Times New Roman" w:cs="Times New Roman"/>
          <w:sz w:val="28"/>
          <w:szCs w:val="28"/>
        </w:rPr>
        <w:t>де муниципального образования «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4736CE">
        <w:rPr>
          <w:rFonts w:ascii="Times New Roman" w:hAnsi="Times New Roman" w:cs="Times New Roman"/>
          <w:sz w:val="28"/>
          <w:szCs w:val="28"/>
        </w:rPr>
        <w:t xml:space="preserve">»  из Совета муниципальных образований Архангельской области принимается Советом  депутатов </w:t>
      </w:r>
      <w:r w:rsidR="00D11B2F" w:rsidRPr="004736CE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 xml:space="preserve">» </w:t>
      </w:r>
      <w:r w:rsidRPr="004736CE">
        <w:rPr>
          <w:rFonts w:ascii="Times New Roman" w:hAnsi="Times New Roman" w:cs="Times New Roman"/>
          <w:sz w:val="28"/>
          <w:szCs w:val="28"/>
        </w:rPr>
        <w:t>по предложению главы муниципального образования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или депутатов Совета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>. Глава муниципального образования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обеспечивает исполнение решения Совета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>, информирует Совет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о приня</w:t>
      </w:r>
      <w:r w:rsidR="00811C5B">
        <w:rPr>
          <w:rFonts w:ascii="Times New Roman" w:hAnsi="Times New Roman" w:cs="Times New Roman"/>
          <w:sz w:val="28"/>
          <w:szCs w:val="28"/>
        </w:rPr>
        <w:t>тии муниципального образования   «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4736CE">
        <w:rPr>
          <w:rFonts w:ascii="Times New Roman" w:hAnsi="Times New Roman" w:cs="Times New Roman"/>
          <w:sz w:val="28"/>
          <w:szCs w:val="28"/>
        </w:rPr>
        <w:t>»  в Совет муниципальных образований Архангельской области, об исключе</w:t>
      </w:r>
      <w:r w:rsidR="00811C5B">
        <w:rPr>
          <w:rFonts w:ascii="Times New Roman" w:hAnsi="Times New Roman" w:cs="Times New Roman"/>
          <w:sz w:val="28"/>
          <w:szCs w:val="28"/>
        </w:rPr>
        <w:t xml:space="preserve">нии муниципального образования </w:t>
      </w:r>
      <w:r w:rsidRPr="004736CE">
        <w:rPr>
          <w:rFonts w:ascii="Times New Roman" w:hAnsi="Times New Roman" w:cs="Times New Roman"/>
          <w:sz w:val="28"/>
          <w:szCs w:val="28"/>
        </w:rPr>
        <w:t xml:space="preserve"> </w:t>
      </w:r>
      <w:r w:rsidR="00811C5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4736CE">
        <w:rPr>
          <w:rFonts w:ascii="Times New Roman" w:hAnsi="Times New Roman" w:cs="Times New Roman"/>
          <w:sz w:val="28"/>
          <w:szCs w:val="28"/>
        </w:rPr>
        <w:t>» из Совета муниципальных образований Архангельской области.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7. Глава муниципального образования является представителем муниципаль</w:t>
      </w:r>
      <w:r w:rsidR="00811C5B">
        <w:rPr>
          <w:rFonts w:ascii="Times New Roman" w:hAnsi="Times New Roman" w:cs="Times New Roman"/>
          <w:sz w:val="28"/>
          <w:szCs w:val="28"/>
        </w:rPr>
        <w:t>ного образования «</w:t>
      </w:r>
      <w:proofErr w:type="spellStart"/>
      <w:r w:rsidR="00811C5B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11C5B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в Совете муниципальных образований Архангельской области по должности, при этом действует от имени муниципал</w:t>
      </w:r>
      <w:r w:rsidR="00811C5B">
        <w:rPr>
          <w:rFonts w:ascii="Times New Roman" w:hAnsi="Times New Roman" w:cs="Times New Roman"/>
          <w:sz w:val="28"/>
          <w:szCs w:val="28"/>
        </w:rPr>
        <w:t>ьного образования «</w:t>
      </w:r>
      <w:proofErr w:type="spellStart"/>
      <w:r w:rsidR="00811C5B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11C5B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 и обладает всеми полномочиями, которыми наделено муниципальное образование в соответствии с Уставом Совета муниципальных образований.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</w:t>
      </w:r>
      <w:r w:rsidR="00811C5B">
        <w:rPr>
          <w:rFonts w:ascii="Times New Roman" w:hAnsi="Times New Roman" w:cs="Times New Roman"/>
          <w:sz w:val="28"/>
          <w:szCs w:val="28"/>
        </w:rPr>
        <w:t>я 8. Муниципальное образование «</w:t>
      </w:r>
      <w:proofErr w:type="spellStart"/>
      <w:r w:rsidR="00811C5B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811C5B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 может участвовать в иных некоммерческих объединениях муниципальных образований (ассоциациях, союзах), создаваемых на добровольной основе в целях организации взаимодействия органов местного самоуправления муниципальных образований, выражения и защиты общих интересов </w:t>
      </w:r>
      <w:r w:rsidRPr="004736CE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образований, а также объединения финансовых средств, материальных и иных ресурсов для решения вопросов местного значения. Участие муниципального образования в таких объединениях и представление интересов муниципального образования осуществляется в том же порядке, который установлен настоящим Положением применительно к Совету муниципальных образований Архангельской области.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Глава 4. У</w:t>
      </w:r>
      <w:r w:rsidR="00F27BA4">
        <w:rPr>
          <w:rFonts w:ascii="Times New Roman" w:hAnsi="Times New Roman" w:cs="Times New Roman"/>
          <w:sz w:val="28"/>
          <w:szCs w:val="28"/>
        </w:rPr>
        <w:t>частие в некоммерческих организациях муниципальных образований.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</w:t>
      </w:r>
      <w:r w:rsidR="00F27BA4">
        <w:rPr>
          <w:rFonts w:ascii="Times New Roman" w:hAnsi="Times New Roman" w:cs="Times New Roman"/>
          <w:sz w:val="28"/>
          <w:szCs w:val="28"/>
        </w:rPr>
        <w:t>я 9. Муниципальное образование «</w:t>
      </w:r>
      <w:proofErr w:type="spellStart"/>
      <w:r w:rsidR="00F27BA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27BA4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может учреждать совместно с другими муниципальными образованиями некоммерческие организации муниципальных образований в форме автономных некоммерческих организаций и фондов.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10. Решения о создании некоммерческих организаций муниципальных образований в форме автономных некоммерческих организаций и фондов принимаются Советом депутатов по предложению главы муниципального образования.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11. Совет депутатов по предложению главы муниципального образования определяет перечень муниципального имущества, передаваемого в собственность автономной некоммерческой организации или фонда.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12. Глава муниципального образования обеспечивает исполнение решения Совета депутатов о создании некоммерческой организации муниципального образования в форме автономной некоммерческой организации или фонда, а также передачу муниципального имущества в собственность автономной некоммерческой организации или фонда. Глава муниципального образования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ежегодно информирует Совет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о деятельности автономной некоммерческой организации или фонда.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Глава 5. У</w:t>
      </w:r>
      <w:r w:rsidR="00F27BA4">
        <w:rPr>
          <w:rFonts w:ascii="Times New Roman" w:hAnsi="Times New Roman" w:cs="Times New Roman"/>
          <w:sz w:val="28"/>
          <w:szCs w:val="28"/>
        </w:rPr>
        <w:t xml:space="preserve">частие в межмуниципальных хозяйственных обществах. 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13. Муниципальное</w:t>
      </w:r>
      <w:r w:rsidR="00F27BA4">
        <w:rPr>
          <w:rFonts w:ascii="Times New Roman" w:hAnsi="Times New Roman" w:cs="Times New Roman"/>
          <w:sz w:val="28"/>
          <w:szCs w:val="28"/>
        </w:rPr>
        <w:t xml:space="preserve"> образование «</w:t>
      </w:r>
      <w:proofErr w:type="spellStart"/>
      <w:r w:rsidR="00F27BA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27BA4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может учреждать межмуниципальные хозяйственные общества в форме закрытых акционерных обществ и обществ с ограниченной ответственностью в целях объединения финансовых средств, материальных и иных ресурсов для решения вопросов местного значения.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 xml:space="preserve">Статья 14. </w:t>
      </w:r>
      <w:proofErr w:type="gramStart"/>
      <w:r w:rsidRPr="004736CE">
        <w:rPr>
          <w:rFonts w:ascii="Times New Roman" w:hAnsi="Times New Roman" w:cs="Times New Roman"/>
          <w:sz w:val="28"/>
          <w:szCs w:val="28"/>
        </w:rPr>
        <w:t>Решение об учреждении межмуниципального хозяйственного общества в интересах муниципал</w:t>
      </w:r>
      <w:r w:rsidR="00F27BA4">
        <w:rPr>
          <w:rFonts w:ascii="Times New Roman" w:hAnsi="Times New Roman" w:cs="Times New Roman"/>
          <w:sz w:val="28"/>
          <w:szCs w:val="28"/>
        </w:rPr>
        <w:t>ьного образования «</w:t>
      </w:r>
      <w:proofErr w:type="spellStart"/>
      <w:r w:rsidR="00F27BA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27BA4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>, а также об участии в межмуниципальных хозяйственных обществах, о выходе из них, о реорганизации и ликвидации межмуниципальных хозяйственных обществ от имени муниципального образования "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4736CE">
        <w:rPr>
          <w:rFonts w:ascii="Times New Roman" w:hAnsi="Times New Roman" w:cs="Times New Roman"/>
          <w:sz w:val="28"/>
          <w:szCs w:val="28"/>
        </w:rPr>
        <w:t>" принимается Советом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по предложению главы муниципального образования </w:t>
      </w:r>
      <w:r w:rsidR="00D11B2F" w:rsidRPr="004736C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 xml:space="preserve">» </w:t>
      </w:r>
      <w:r w:rsidRPr="004736CE">
        <w:rPr>
          <w:rFonts w:ascii="Times New Roman" w:hAnsi="Times New Roman" w:cs="Times New Roman"/>
          <w:sz w:val="28"/>
          <w:szCs w:val="28"/>
        </w:rPr>
        <w:t>или депутатов Совета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736CE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обеспечивает исполнение решения Совета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и информирует об этом Совет депутатов</w:t>
      </w:r>
      <w:r w:rsidR="00D11B2F" w:rsidRPr="004736CE">
        <w:rPr>
          <w:rFonts w:ascii="Times New Roman" w:hAnsi="Times New Roman" w:cs="Times New Roman"/>
          <w:sz w:val="28"/>
          <w:szCs w:val="28"/>
        </w:rPr>
        <w:t xml:space="preserve"> МО «</w:t>
      </w:r>
      <w:proofErr w:type="spellStart"/>
      <w:r w:rsidR="00D11B2F" w:rsidRPr="004736CE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D11B2F" w:rsidRPr="004736CE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>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lastRenderedPageBreak/>
        <w:t>Статья 16. Глава муниципального образования назначает представителя (представителей) муниципаль</w:t>
      </w:r>
      <w:r w:rsidR="00F27BA4">
        <w:rPr>
          <w:rFonts w:ascii="Times New Roman" w:hAnsi="Times New Roman" w:cs="Times New Roman"/>
          <w:sz w:val="28"/>
          <w:szCs w:val="28"/>
        </w:rPr>
        <w:t>ного образования  «</w:t>
      </w:r>
      <w:proofErr w:type="spellStart"/>
      <w:r w:rsidR="00F27BA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27BA4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по вопросам, связанным с участием в межмуниципальных хозяйственных обществах. Представители муниципального образования назначаются, как правило, из числа муниципальных служащих.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736CE">
        <w:rPr>
          <w:rFonts w:ascii="Times New Roman" w:hAnsi="Times New Roman" w:cs="Times New Roman"/>
          <w:sz w:val="28"/>
          <w:szCs w:val="28"/>
        </w:rPr>
        <w:t>Статья 17. Глава муниципального образования вправе давать поручения представит</w:t>
      </w:r>
      <w:r w:rsidR="00F27BA4">
        <w:rPr>
          <w:rFonts w:ascii="Times New Roman" w:hAnsi="Times New Roman" w:cs="Times New Roman"/>
          <w:sz w:val="28"/>
          <w:szCs w:val="28"/>
        </w:rPr>
        <w:t>елю муниципального образования «</w:t>
      </w:r>
      <w:proofErr w:type="spellStart"/>
      <w:r w:rsidR="00F27BA4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="00F27BA4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 по любым вопросам, связанным с участием в органах управления межмуниципальным хозяйственным обществом, в том числе относительно пози</w:t>
      </w:r>
      <w:r w:rsidR="00F27BA4"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proofErr w:type="spellStart"/>
      <w:r w:rsidRPr="004736CE">
        <w:rPr>
          <w:rFonts w:ascii="Times New Roman" w:hAnsi="Times New Roman" w:cs="Times New Roman"/>
          <w:sz w:val="28"/>
          <w:szCs w:val="28"/>
        </w:rPr>
        <w:t>Сафроно</w:t>
      </w:r>
      <w:r w:rsidR="00F27BA4">
        <w:rPr>
          <w:rFonts w:ascii="Times New Roman" w:hAnsi="Times New Roman" w:cs="Times New Roman"/>
          <w:sz w:val="28"/>
          <w:szCs w:val="28"/>
        </w:rPr>
        <w:t>вское</w:t>
      </w:r>
      <w:proofErr w:type="spellEnd"/>
      <w:r w:rsidR="00F27BA4">
        <w:rPr>
          <w:rFonts w:ascii="Times New Roman" w:hAnsi="Times New Roman" w:cs="Times New Roman"/>
          <w:sz w:val="28"/>
          <w:szCs w:val="28"/>
        </w:rPr>
        <w:t>»</w:t>
      </w:r>
      <w:r w:rsidRPr="004736CE">
        <w:rPr>
          <w:rFonts w:ascii="Times New Roman" w:hAnsi="Times New Roman" w:cs="Times New Roman"/>
          <w:sz w:val="28"/>
          <w:szCs w:val="28"/>
        </w:rPr>
        <w:t xml:space="preserve"> по вопросам </w:t>
      </w:r>
      <w:proofErr w:type="gramStart"/>
      <w:r w:rsidRPr="004736CE">
        <w:rPr>
          <w:rFonts w:ascii="Times New Roman" w:hAnsi="Times New Roman" w:cs="Times New Roman"/>
          <w:sz w:val="28"/>
          <w:szCs w:val="28"/>
        </w:rPr>
        <w:t>повестки дня заседаний органов управления</w:t>
      </w:r>
      <w:proofErr w:type="gramEnd"/>
      <w:r w:rsidRPr="004736CE">
        <w:rPr>
          <w:rFonts w:ascii="Times New Roman" w:hAnsi="Times New Roman" w:cs="Times New Roman"/>
          <w:sz w:val="28"/>
          <w:szCs w:val="28"/>
        </w:rPr>
        <w:t xml:space="preserve"> межмуниципальным хозяйственным обществом.</w:t>
      </w:r>
    </w:p>
    <w:p w:rsidR="002F3850" w:rsidRPr="004736CE" w:rsidRDefault="002F3850" w:rsidP="004736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F3850" w:rsidRPr="004736CE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41A5"/>
    <w:multiLevelType w:val="multilevel"/>
    <w:tmpl w:val="AF16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847ED"/>
    <w:multiLevelType w:val="hybridMultilevel"/>
    <w:tmpl w:val="BC4C5DE4"/>
    <w:lvl w:ilvl="0" w:tplc="01A2EB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651409E4"/>
    <w:multiLevelType w:val="hybridMultilevel"/>
    <w:tmpl w:val="3916523C"/>
    <w:lvl w:ilvl="0" w:tplc="D76AA2C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ED0"/>
    <w:rsid w:val="0005395B"/>
    <w:rsid w:val="00053BB9"/>
    <w:rsid w:val="00077EB4"/>
    <w:rsid w:val="00127B38"/>
    <w:rsid w:val="0018141A"/>
    <w:rsid w:val="0018236A"/>
    <w:rsid w:val="00191C67"/>
    <w:rsid w:val="00191C68"/>
    <w:rsid w:val="001A2A1D"/>
    <w:rsid w:val="001A5A9F"/>
    <w:rsid w:val="001A6E21"/>
    <w:rsid w:val="001B7E26"/>
    <w:rsid w:val="001C267B"/>
    <w:rsid w:val="001F2574"/>
    <w:rsid w:val="00206042"/>
    <w:rsid w:val="002116C0"/>
    <w:rsid w:val="00213040"/>
    <w:rsid w:val="0021537E"/>
    <w:rsid w:val="00256E7D"/>
    <w:rsid w:val="00262EE2"/>
    <w:rsid w:val="002A6A27"/>
    <w:rsid w:val="002E4D8E"/>
    <w:rsid w:val="002F3850"/>
    <w:rsid w:val="0030278F"/>
    <w:rsid w:val="00316722"/>
    <w:rsid w:val="0033237D"/>
    <w:rsid w:val="00382D33"/>
    <w:rsid w:val="003852AA"/>
    <w:rsid w:val="003B422A"/>
    <w:rsid w:val="003C4756"/>
    <w:rsid w:val="00406C14"/>
    <w:rsid w:val="00432C57"/>
    <w:rsid w:val="004634F4"/>
    <w:rsid w:val="00464A0C"/>
    <w:rsid w:val="004736CE"/>
    <w:rsid w:val="00473F0C"/>
    <w:rsid w:val="00487815"/>
    <w:rsid w:val="004B36A6"/>
    <w:rsid w:val="004E3C71"/>
    <w:rsid w:val="004F3432"/>
    <w:rsid w:val="00505635"/>
    <w:rsid w:val="00524F0B"/>
    <w:rsid w:val="00527EFB"/>
    <w:rsid w:val="005374F3"/>
    <w:rsid w:val="005478FB"/>
    <w:rsid w:val="00567B3C"/>
    <w:rsid w:val="00571E95"/>
    <w:rsid w:val="005732A6"/>
    <w:rsid w:val="0058481B"/>
    <w:rsid w:val="005A1250"/>
    <w:rsid w:val="005B5EE7"/>
    <w:rsid w:val="006030B6"/>
    <w:rsid w:val="00620004"/>
    <w:rsid w:val="00632E28"/>
    <w:rsid w:val="00642332"/>
    <w:rsid w:val="0065198B"/>
    <w:rsid w:val="00675EDA"/>
    <w:rsid w:val="00695076"/>
    <w:rsid w:val="006C4C1B"/>
    <w:rsid w:val="006E0ED0"/>
    <w:rsid w:val="00706837"/>
    <w:rsid w:val="007944A1"/>
    <w:rsid w:val="007A09F0"/>
    <w:rsid w:val="007B4C7F"/>
    <w:rsid w:val="007C5E47"/>
    <w:rsid w:val="00811C5B"/>
    <w:rsid w:val="008508FB"/>
    <w:rsid w:val="0087710D"/>
    <w:rsid w:val="00880F4D"/>
    <w:rsid w:val="008D5328"/>
    <w:rsid w:val="00960308"/>
    <w:rsid w:val="009D16E0"/>
    <w:rsid w:val="009F5251"/>
    <w:rsid w:val="00A2308F"/>
    <w:rsid w:val="00A42247"/>
    <w:rsid w:val="00A461A2"/>
    <w:rsid w:val="00A57A6A"/>
    <w:rsid w:val="00A8651C"/>
    <w:rsid w:val="00AA6E94"/>
    <w:rsid w:val="00B06295"/>
    <w:rsid w:val="00B82410"/>
    <w:rsid w:val="00B93497"/>
    <w:rsid w:val="00BA4A7B"/>
    <w:rsid w:val="00BD09EB"/>
    <w:rsid w:val="00BE131C"/>
    <w:rsid w:val="00C26D01"/>
    <w:rsid w:val="00C64ED8"/>
    <w:rsid w:val="00C72538"/>
    <w:rsid w:val="00CA1093"/>
    <w:rsid w:val="00CB0754"/>
    <w:rsid w:val="00D11B2F"/>
    <w:rsid w:val="00D167E6"/>
    <w:rsid w:val="00D604A4"/>
    <w:rsid w:val="00D6255B"/>
    <w:rsid w:val="00DB57B0"/>
    <w:rsid w:val="00DC7750"/>
    <w:rsid w:val="00DE514E"/>
    <w:rsid w:val="00DF42E9"/>
    <w:rsid w:val="00E02EC9"/>
    <w:rsid w:val="00E368BE"/>
    <w:rsid w:val="00E64F1E"/>
    <w:rsid w:val="00E81249"/>
    <w:rsid w:val="00EB5507"/>
    <w:rsid w:val="00F147E4"/>
    <w:rsid w:val="00F26755"/>
    <w:rsid w:val="00F27BA4"/>
    <w:rsid w:val="00F42D4B"/>
    <w:rsid w:val="00F641D7"/>
    <w:rsid w:val="00F711F0"/>
    <w:rsid w:val="00F73AC7"/>
    <w:rsid w:val="00FD4F2B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B4"/>
  </w:style>
  <w:style w:type="paragraph" w:styleId="3">
    <w:name w:val="heading 3"/>
    <w:basedOn w:val="a"/>
    <w:link w:val="30"/>
    <w:uiPriority w:val="9"/>
    <w:qFormat/>
    <w:rsid w:val="006E0E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0E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uto-matches">
    <w:name w:val="auto-matches"/>
    <w:basedOn w:val="a0"/>
    <w:rsid w:val="006E0ED0"/>
  </w:style>
  <w:style w:type="paragraph" w:styleId="a3">
    <w:name w:val="Normal (Web)"/>
    <w:basedOn w:val="a"/>
    <w:uiPriority w:val="99"/>
    <w:semiHidden/>
    <w:unhideWhenUsed/>
    <w:rsid w:val="006E0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0ED0"/>
    <w:rPr>
      <w:color w:val="0000FF"/>
      <w:u w:val="single"/>
    </w:rPr>
  </w:style>
  <w:style w:type="character" w:customStyle="1" w:styleId="btn">
    <w:name w:val="btn"/>
    <w:basedOn w:val="a0"/>
    <w:rsid w:val="006E0ED0"/>
  </w:style>
  <w:style w:type="character" w:customStyle="1" w:styleId="workhours">
    <w:name w:val="workhours"/>
    <w:basedOn w:val="a0"/>
    <w:rsid w:val="006E0ED0"/>
  </w:style>
  <w:style w:type="character" w:customStyle="1" w:styleId="copyrighttext">
    <w:name w:val="copyright__text"/>
    <w:basedOn w:val="a0"/>
    <w:rsid w:val="006E0ED0"/>
  </w:style>
  <w:style w:type="paragraph" w:styleId="a5">
    <w:name w:val="List Paragraph"/>
    <w:basedOn w:val="a"/>
    <w:uiPriority w:val="34"/>
    <w:qFormat/>
    <w:rsid w:val="00F267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1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9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9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3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ju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1ju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1jur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8FD80-A228-4AB8-9BD7-DE6D47F5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17</cp:revision>
  <cp:lastPrinted>2015-11-03T08:23:00Z</cp:lastPrinted>
  <dcterms:created xsi:type="dcterms:W3CDTF">2015-10-20T09:30:00Z</dcterms:created>
  <dcterms:modified xsi:type="dcterms:W3CDTF">2015-11-03T08:25:00Z</dcterms:modified>
</cp:coreProperties>
</file>