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A2D" w:rsidRPr="000A07FB" w:rsidRDefault="00FB1A2D" w:rsidP="0003644F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FB1A2D" w:rsidRDefault="007A12F8" w:rsidP="0003644F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</w:t>
      </w:r>
      <w:r w:rsidR="00FB1A2D"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РАЙОН </w:t>
      </w:r>
    </w:p>
    <w:p w:rsidR="0003644F" w:rsidRPr="0003644F" w:rsidRDefault="0003644F" w:rsidP="0003644F"/>
    <w:p w:rsidR="0003644F" w:rsidRDefault="00FB1A2D" w:rsidP="0003644F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</w:t>
      </w:r>
      <w:proofErr w:type="gramStart"/>
      <w:r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</w:t>
      </w:r>
      <w:proofErr w:type="gramEnd"/>
      <w:r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FB1A2D" w:rsidRDefault="00FB1A2D" w:rsidP="0003644F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03644F" w:rsidRDefault="0003644F" w:rsidP="0003644F"/>
    <w:p w:rsidR="0003644F" w:rsidRPr="0003644F" w:rsidRDefault="0003644F" w:rsidP="0003644F"/>
    <w:p w:rsidR="00FB1A2D" w:rsidRPr="000A07FB" w:rsidRDefault="007A12F8" w:rsidP="00FB1A2D">
      <w:pPr>
        <w:pStyle w:val="1"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B1A2D" w:rsidRPr="000A07FB" w:rsidRDefault="00FB1A2D" w:rsidP="00FB1A2D">
      <w:pPr>
        <w:spacing w:before="480"/>
        <w:jc w:val="center"/>
        <w:rPr>
          <w:sz w:val="28"/>
          <w:szCs w:val="28"/>
        </w:rPr>
      </w:pPr>
      <w:r w:rsidRPr="000A07FB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="00A75770">
        <w:rPr>
          <w:sz w:val="28"/>
          <w:szCs w:val="28"/>
        </w:rPr>
        <w:t xml:space="preserve">5 </w:t>
      </w:r>
      <w:r>
        <w:rPr>
          <w:sz w:val="28"/>
          <w:szCs w:val="28"/>
        </w:rPr>
        <w:t>мая</w:t>
      </w:r>
      <w:r w:rsidRPr="000A07FB">
        <w:rPr>
          <w:sz w:val="28"/>
          <w:szCs w:val="28"/>
        </w:rPr>
        <w:t xml:space="preserve"> 2015 года № 1</w:t>
      </w:r>
      <w:r w:rsidR="00A75770">
        <w:rPr>
          <w:sz w:val="28"/>
          <w:szCs w:val="28"/>
        </w:rPr>
        <w:t>4</w:t>
      </w:r>
    </w:p>
    <w:p w:rsidR="00FB1A2D" w:rsidRDefault="00FB1A2D" w:rsidP="00FB1A2D">
      <w:pPr>
        <w:spacing w:before="480" w:after="480"/>
        <w:jc w:val="center"/>
        <w:rPr>
          <w:sz w:val="28"/>
          <w:szCs w:val="28"/>
        </w:rPr>
      </w:pPr>
      <w:r w:rsidRPr="000A07FB">
        <w:rPr>
          <w:sz w:val="28"/>
          <w:szCs w:val="28"/>
        </w:rPr>
        <w:t>с</w:t>
      </w:r>
      <w:proofErr w:type="gramStart"/>
      <w:r w:rsidRPr="000A07FB">
        <w:rPr>
          <w:sz w:val="28"/>
          <w:szCs w:val="28"/>
        </w:rPr>
        <w:t>.Я</w:t>
      </w:r>
      <w:proofErr w:type="gramEnd"/>
      <w:r w:rsidRPr="000A07FB">
        <w:rPr>
          <w:sz w:val="28"/>
          <w:szCs w:val="28"/>
        </w:rPr>
        <w:t>ренск</w:t>
      </w:r>
    </w:p>
    <w:p w:rsidR="00FB1A2D" w:rsidRPr="00787FF6" w:rsidRDefault="00FB1A2D" w:rsidP="00FB1A2D">
      <w:pPr>
        <w:shd w:val="clear" w:color="auto" w:fill="FFFFFF"/>
        <w:tabs>
          <w:tab w:val="left" w:leader="underscore" w:pos="7344"/>
        </w:tabs>
        <w:spacing w:before="638"/>
        <w:ind w:right="557"/>
        <w:jc w:val="center"/>
        <w:rPr>
          <w:sz w:val="28"/>
          <w:szCs w:val="28"/>
        </w:rPr>
      </w:pPr>
      <w:r w:rsidRPr="00A90E32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</w:t>
      </w:r>
      <w:r w:rsidRPr="00787FF6">
        <w:rPr>
          <w:rFonts w:eastAsia="Times New Roman"/>
          <w:color w:val="000000"/>
          <w:sz w:val="28"/>
          <w:szCs w:val="28"/>
        </w:rPr>
        <w:t>Поряд</w:t>
      </w:r>
      <w:r>
        <w:rPr>
          <w:rFonts w:eastAsia="Times New Roman"/>
          <w:color w:val="000000"/>
          <w:sz w:val="28"/>
          <w:szCs w:val="28"/>
        </w:rPr>
        <w:t>ка</w:t>
      </w:r>
      <w:r w:rsidRPr="00787FF6">
        <w:rPr>
          <w:rFonts w:eastAsia="Times New Roman"/>
          <w:color w:val="000000"/>
          <w:sz w:val="28"/>
          <w:szCs w:val="28"/>
        </w:rPr>
        <w:t xml:space="preserve"> разработки прогноза социально-экономического развития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муниципального образования «Сафроновское»</w:t>
      </w:r>
    </w:p>
    <w:p w:rsidR="00FB1A2D" w:rsidRPr="00A90E32" w:rsidRDefault="00FB1A2D" w:rsidP="00FB1A2D">
      <w:pPr>
        <w:shd w:val="clear" w:color="auto" w:fill="FFFFFF"/>
        <w:jc w:val="center"/>
        <w:rPr>
          <w:sz w:val="28"/>
          <w:szCs w:val="28"/>
        </w:rPr>
      </w:pPr>
      <w:r w:rsidRPr="00A90E32">
        <w:rPr>
          <w:sz w:val="28"/>
          <w:szCs w:val="28"/>
        </w:rPr>
        <w:t xml:space="preserve"> </w:t>
      </w:r>
    </w:p>
    <w:p w:rsidR="00FB1A2D" w:rsidRDefault="00FB1A2D" w:rsidP="00A7577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Pr="00787FF6">
        <w:rPr>
          <w:rFonts w:eastAsia="Times New Roman"/>
          <w:color w:val="000000"/>
          <w:sz w:val="28"/>
          <w:szCs w:val="28"/>
        </w:rPr>
        <w:t>статьей 173 Бюджетного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 xml:space="preserve">кодекса Российской </w:t>
      </w:r>
      <w:r w:rsidR="00A71595">
        <w:rPr>
          <w:rFonts w:eastAsia="Times New Roman"/>
          <w:color w:val="000000"/>
          <w:sz w:val="28"/>
          <w:szCs w:val="28"/>
        </w:rPr>
        <w:t>Ф</w:t>
      </w:r>
      <w:r w:rsidRPr="00787FF6">
        <w:rPr>
          <w:rFonts w:eastAsia="Times New Roman"/>
          <w:color w:val="000000"/>
          <w:sz w:val="28"/>
          <w:szCs w:val="28"/>
        </w:rPr>
        <w:t>едерации</w:t>
      </w:r>
      <w:r w:rsidR="00A75770">
        <w:rPr>
          <w:rFonts w:eastAsia="Times New Roman"/>
          <w:color w:val="000000"/>
          <w:sz w:val="28"/>
          <w:szCs w:val="28"/>
        </w:rPr>
        <w:t>,</w:t>
      </w:r>
      <w:r w:rsidRPr="00B704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упорядочения процедуры разраб</w:t>
      </w:r>
      <w:r w:rsidR="00A75770">
        <w:rPr>
          <w:sz w:val="28"/>
          <w:szCs w:val="28"/>
        </w:rPr>
        <w:t xml:space="preserve">отки </w:t>
      </w:r>
      <w:r>
        <w:rPr>
          <w:sz w:val="28"/>
          <w:szCs w:val="28"/>
        </w:rPr>
        <w:t xml:space="preserve">прогноза </w:t>
      </w:r>
      <w:r w:rsidR="00A71595" w:rsidRPr="00787FF6">
        <w:rPr>
          <w:rFonts w:eastAsia="Times New Roman"/>
          <w:color w:val="000000"/>
          <w:sz w:val="28"/>
          <w:szCs w:val="28"/>
        </w:rPr>
        <w:t>социально-экономического развития</w:t>
      </w:r>
      <w:r w:rsidR="00A71595">
        <w:rPr>
          <w:rFonts w:eastAsia="Times New Roman"/>
          <w:color w:val="000000"/>
          <w:sz w:val="28"/>
          <w:szCs w:val="28"/>
        </w:rPr>
        <w:t xml:space="preserve"> </w:t>
      </w:r>
      <w:r w:rsidR="00A71595" w:rsidRPr="00787FF6">
        <w:rPr>
          <w:rFonts w:eastAsia="Times New Roman"/>
          <w:color w:val="000000"/>
          <w:sz w:val="28"/>
          <w:szCs w:val="28"/>
        </w:rPr>
        <w:t>муниципального</w:t>
      </w:r>
      <w:proofErr w:type="gramEnd"/>
      <w:r w:rsidR="00A71595" w:rsidRPr="00787FF6">
        <w:rPr>
          <w:rFonts w:eastAsia="Times New Roman"/>
          <w:color w:val="000000"/>
          <w:sz w:val="28"/>
          <w:szCs w:val="28"/>
        </w:rPr>
        <w:t xml:space="preserve"> образования «Сафроновское»</w:t>
      </w:r>
      <w:r w:rsidR="00A71595">
        <w:rPr>
          <w:rFonts w:eastAsia="Times New Roman"/>
          <w:color w:val="000000"/>
          <w:sz w:val="28"/>
          <w:szCs w:val="28"/>
        </w:rPr>
        <w:t>,</w:t>
      </w:r>
      <w:r w:rsidR="00A75770">
        <w:rPr>
          <w:rFonts w:eastAsia="Times New Roman"/>
          <w:color w:val="000000"/>
          <w:sz w:val="28"/>
          <w:szCs w:val="28"/>
        </w:rPr>
        <w:t xml:space="preserve"> </w:t>
      </w:r>
      <w:r w:rsidR="00A71595">
        <w:rPr>
          <w:rFonts w:eastAsia="Times New Roman"/>
          <w:color w:val="000000"/>
          <w:sz w:val="28"/>
          <w:szCs w:val="28"/>
        </w:rPr>
        <w:t xml:space="preserve">Администрация </w:t>
      </w:r>
      <w:r w:rsidR="00A75770">
        <w:rPr>
          <w:sz w:val="28"/>
          <w:szCs w:val="28"/>
        </w:rPr>
        <w:t>«Сафроновское»,</w:t>
      </w:r>
      <w:r w:rsidRPr="00B7044E">
        <w:rPr>
          <w:sz w:val="28"/>
          <w:szCs w:val="28"/>
        </w:rPr>
        <w:t xml:space="preserve"> постановляет:</w:t>
      </w:r>
    </w:p>
    <w:p w:rsidR="00A71595" w:rsidRPr="00A71595" w:rsidRDefault="00FB1A2D" w:rsidP="00A75770">
      <w:pPr>
        <w:shd w:val="clear" w:color="auto" w:fill="FFFFFF"/>
        <w:tabs>
          <w:tab w:val="left" w:leader="underscore" w:pos="7344"/>
        </w:tabs>
        <w:ind w:firstLine="709"/>
        <w:jc w:val="both"/>
        <w:rPr>
          <w:sz w:val="28"/>
          <w:szCs w:val="28"/>
        </w:rPr>
      </w:pPr>
      <w:r w:rsidRPr="00A71595">
        <w:rPr>
          <w:sz w:val="28"/>
          <w:szCs w:val="28"/>
        </w:rPr>
        <w:t>1.</w:t>
      </w:r>
      <w:r w:rsidR="00A71595" w:rsidRPr="00A71595">
        <w:rPr>
          <w:sz w:val="28"/>
          <w:szCs w:val="28"/>
        </w:rPr>
        <w:t xml:space="preserve">Утвердить прилагаемый </w:t>
      </w:r>
      <w:r w:rsidR="00A71595" w:rsidRPr="00A71595">
        <w:rPr>
          <w:rFonts w:eastAsia="Times New Roman"/>
          <w:color w:val="000000"/>
          <w:sz w:val="28"/>
          <w:szCs w:val="28"/>
        </w:rPr>
        <w:t>Порядок разработки прогноза социально-экономического развития муниципального образования «Сафроновское»</w:t>
      </w:r>
      <w:r w:rsidR="00A75770">
        <w:rPr>
          <w:rFonts w:eastAsia="Times New Roman"/>
          <w:color w:val="000000"/>
          <w:sz w:val="28"/>
          <w:szCs w:val="28"/>
        </w:rPr>
        <w:t>.</w:t>
      </w:r>
    </w:p>
    <w:p w:rsidR="00FB1A2D" w:rsidRDefault="00FB1A2D" w:rsidP="00A75770">
      <w:pPr>
        <w:shd w:val="clear" w:color="auto" w:fill="FFFFFF"/>
        <w:ind w:firstLine="709"/>
        <w:jc w:val="both"/>
        <w:rPr>
          <w:sz w:val="28"/>
          <w:szCs w:val="28"/>
        </w:rPr>
      </w:pPr>
      <w:r w:rsidRPr="00A71595">
        <w:rPr>
          <w:sz w:val="28"/>
          <w:szCs w:val="28"/>
        </w:rPr>
        <w:t>2.</w:t>
      </w:r>
      <w:proofErr w:type="gramStart"/>
      <w:r w:rsidRPr="00A71595">
        <w:rPr>
          <w:sz w:val="28"/>
          <w:szCs w:val="28"/>
        </w:rPr>
        <w:t>Разместить</w:t>
      </w:r>
      <w:proofErr w:type="gramEnd"/>
      <w:r w:rsidRPr="00A71595">
        <w:rPr>
          <w:sz w:val="28"/>
          <w:szCs w:val="28"/>
        </w:rPr>
        <w:t xml:space="preserve"> настоящее Постановление на официальном сайте администрации МО «Сафроновское».</w:t>
      </w:r>
    </w:p>
    <w:p w:rsidR="0003644F" w:rsidRPr="00A71595" w:rsidRDefault="0003644F" w:rsidP="00A7577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B1A2D" w:rsidRPr="00A71595" w:rsidRDefault="00FB1A2D" w:rsidP="00A75770">
      <w:pPr>
        <w:pStyle w:val="a3"/>
        <w:spacing w:line="240" w:lineRule="auto"/>
        <w:ind w:firstLine="709"/>
        <w:rPr>
          <w:szCs w:val="28"/>
        </w:rPr>
      </w:pPr>
    </w:p>
    <w:p w:rsidR="00FB1A2D" w:rsidRPr="00590321" w:rsidRDefault="00A75770" w:rsidP="00A75770">
      <w:pPr>
        <w:pStyle w:val="a3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Глава </w:t>
      </w:r>
      <w:r w:rsidR="00FB1A2D" w:rsidRPr="00590321">
        <w:rPr>
          <w:szCs w:val="28"/>
        </w:rPr>
        <w:t>МО «Сафроновское»                                               И.Е. Чукичева</w:t>
      </w:r>
    </w:p>
    <w:p w:rsidR="00FB1A2D" w:rsidRPr="00B7044E" w:rsidRDefault="00FB1A2D" w:rsidP="00A75770">
      <w:pPr>
        <w:ind w:firstLine="709"/>
        <w:jc w:val="both"/>
        <w:rPr>
          <w:sz w:val="28"/>
          <w:szCs w:val="28"/>
        </w:rPr>
      </w:pPr>
    </w:p>
    <w:p w:rsidR="00FB1A2D" w:rsidRDefault="00FB1A2D" w:rsidP="00A75770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FB1A2D" w:rsidRDefault="00FB1A2D" w:rsidP="00FB1A2D">
      <w:pPr>
        <w:shd w:val="clear" w:color="auto" w:fill="FFFFFF"/>
        <w:ind w:left="4958"/>
        <w:jc w:val="both"/>
        <w:rPr>
          <w:rFonts w:eastAsia="Times New Roman"/>
          <w:color w:val="000000"/>
          <w:sz w:val="28"/>
          <w:szCs w:val="28"/>
        </w:rPr>
      </w:pPr>
    </w:p>
    <w:p w:rsidR="00FB1A2D" w:rsidRDefault="00FB1A2D" w:rsidP="00FB1A2D">
      <w:pPr>
        <w:shd w:val="clear" w:color="auto" w:fill="FFFFFF"/>
        <w:ind w:left="4958"/>
        <w:jc w:val="both"/>
        <w:rPr>
          <w:rFonts w:eastAsia="Times New Roman"/>
          <w:color w:val="000000"/>
          <w:sz w:val="28"/>
          <w:szCs w:val="28"/>
        </w:rPr>
      </w:pPr>
    </w:p>
    <w:p w:rsidR="00FB1A2D" w:rsidRDefault="00FB1A2D" w:rsidP="00FB1A2D">
      <w:pPr>
        <w:shd w:val="clear" w:color="auto" w:fill="FFFFFF"/>
        <w:ind w:left="4958"/>
        <w:jc w:val="both"/>
        <w:rPr>
          <w:rFonts w:eastAsia="Times New Roman"/>
          <w:color w:val="000000"/>
          <w:sz w:val="28"/>
          <w:szCs w:val="28"/>
        </w:rPr>
      </w:pPr>
    </w:p>
    <w:p w:rsidR="00FB1A2D" w:rsidRDefault="00FB1A2D" w:rsidP="00FB1A2D">
      <w:pPr>
        <w:shd w:val="clear" w:color="auto" w:fill="FFFFFF"/>
        <w:ind w:left="4958"/>
        <w:jc w:val="both"/>
        <w:rPr>
          <w:rFonts w:eastAsia="Times New Roman"/>
          <w:color w:val="000000"/>
          <w:sz w:val="28"/>
          <w:szCs w:val="28"/>
        </w:rPr>
      </w:pPr>
    </w:p>
    <w:p w:rsidR="00FB1A2D" w:rsidRDefault="00FB1A2D" w:rsidP="00FB1A2D">
      <w:pPr>
        <w:shd w:val="clear" w:color="auto" w:fill="FFFFFF"/>
        <w:ind w:left="4958"/>
        <w:jc w:val="both"/>
        <w:rPr>
          <w:rFonts w:eastAsia="Times New Roman"/>
          <w:color w:val="000000"/>
          <w:sz w:val="28"/>
          <w:szCs w:val="28"/>
        </w:rPr>
      </w:pPr>
    </w:p>
    <w:p w:rsidR="00FB1A2D" w:rsidRDefault="00FB1A2D" w:rsidP="00FB1A2D">
      <w:pPr>
        <w:shd w:val="clear" w:color="auto" w:fill="FFFFFF"/>
        <w:ind w:left="4958"/>
        <w:jc w:val="both"/>
        <w:rPr>
          <w:rFonts w:eastAsia="Times New Roman"/>
          <w:color w:val="000000"/>
          <w:sz w:val="28"/>
          <w:szCs w:val="28"/>
        </w:rPr>
      </w:pPr>
    </w:p>
    <w:p w:rsidR="00A75770" w:rsidRDefault="00A75770" w:rsidP="00FB1A2D">
      <w:pPr>
        <w:shd w:val="clear" w:color="auto" w:fill="FFFFFF"/>
        <w:ind w:left="4958"/>
        <w:jc w:val="both"/>
        <w:rPr>
          <w:rFonts w:eastAsia="Times New Roman"/>
          <w:color w:val="000000"/>
          <w:sz w:val="28"/>
          <w:szCs w:val="28"/>
        </w:rPr>
      </w:pPr>
    </w:p>
    <w:p w:rsidR="00A75770" w:rsidRDefault="00A75770" w:rsidP="00FB1A2D">
      <w:pPr>
        <w:shd w:val="clear" w:color="auto" w:fill="FFFFFF"/>
        <w:ind w:left="4958"/>
        <w:jc w:val="both"/>
        <w:rPr>
          <w:rFonts w:eastAsia="Times New Roman"/>
          <w:color w:val="000000"/>
          <w:sz w:val="28"/>
          <w:szCs w:val="28"/>
        </w:rPr>
      </w:pPr>
    </w:p>
    <w:p w:rsidR="00A75770" w:rsidRDefault="00A75770" w:rsidP="00FB1A2D">
      <w:pPr>
        <w:shd w:val="clear" w:color="auto" w:fill="FFFFFF"/>
        <w:ind w:left="4958"/>
        <w:jc w:val="both"/>
        <w:rPr>
          <w:rFonts w:eastAsia="Times New Roman"/>
          <w:color w:val="000000"/>
          <w:sz w:val="28"/>
          <w:szCs w:val="28"/>
        </w:rPr>
      </w:pPr>
    </w:p>
    <w:p w:rsidR="00A75770" w:rsidRDefault="00A75770" w:rsidP="00FB1A2D">
      <w:pPr>
        <w:shd w:val="clear" w:color="auto" w:fill="FFFFFF"/>
        <w:ind w:left="4958"/>
        <w:jc w:val="both"/>
        <w:rPr>
          <w:rFonts w:eastAsia="Times New Roman"/>
          <w:color w:val="000000"/>
          <w:sz w:val="28"/>
          <w:szCs w:val="28"/>
        </w:rPr>
      </w:pPr>
    </w:p>
    <w:p w:rsidR="00A75770" w:rsidRDefault="00A75770" w:rsidP="00FB1A2D">
      <w:pPr>
        <w:shd w:val="clear" w:color="auto" w:fill="FFFFFF"/>
        <w:ind w:left="4958"/>
        <w:jc w:val="both"/>
        <w:rPr>
          <w:rFonts w:eastAsia="Times New Roman"/>
          <w:color w:val="000000"/>
          <w:sz w:val="28"/>
          <w:szCs w:val="28"/>
        </w:rPr>
      </w:pPr>
    </w:p>
    <w:p w:rsidR="00A75770" w:rsidRDefault="00A75770" w:rsidP="00FB1A2D">
      <w:pPr>
        <w:shd w:val="clear" w:color="auto" w:fill="FFFFFF"/>
        <w:ind w:left="4958"/>
        <w:jc w:val="both"/>
        <w:rPr>
          <w:rFonts w:eastAsia="Times New Roman"/>
          <w:color w:val="000000"/>
          <w:sz w:val="28"/>
          <w:szCs w:val="28"/>
        </w:rPr>
      </w:pPr>
    </w:p>
    <w:p w:rsidR="00A75770" w:rsidRDefault="00A75770" w:rsidP="00FB1A2D">
      <w:pPr>
        <w:shd w:val="clear" w:color="auto" w:fill="FFFFFF"/>
        <w:ind w:left="4958"/>
        <w:jc w:val="both"/>
        <w:rPr>
          <w:rFonts w:eastAsia="Times New Roman"/>
          <w:color w:val="000000"/>
          <w:sz w:val="28"/>
          <w:szCs w:val="28"/>
        </w:rPr>
      </w:pPr>
    </w:p>
    <w:p w:rsidR="00A75770" w:rsidRDefault="00A75770" w:rsidP="00FB1A2D">
      <w:pPr>
        <w:shd w:val="clear" w:color="auto" w:fill="FFFFFF"/>
        <w:ind w:left="4958"/>
        <w:jc w:val="both"/>
        <w:rPr>
          <w:rFonts w:eastAsia="Times New Roman"/>
          <w:color w:val="000000"/>
          <w:sz w:val="28"/>
          <w:szCs w:val="28"/>
        </w:rPr>
      </w:pPr>
    </w:p>
    <w:p w:rsidR="00A75770" w:rsidRDefault="00A75770" w:rsidP="00FB1A2D">
      <w:pPr>
        <w:shd w:val="clear" w:color="auto" w:fill="FFFFFF"/>
        <w:ind w:left="4958"/>
        <w:jc w:val="both"/>
        <w:rPr>
          <w:rFonts w:eastAsia="Times New Roman"/>
          <w:color w:val="000000"/>
          <w:sz w:val="28"/>
          <w:szCs w:val="28"/>
        </w:rPr>
      </w:pPr>
    </w:p>
    <w:p w:rsidR="00787FF6" w:rsidRPr="00787FF6" w:rsidRDefault="00FB1A2D" w:rsidP="00FB1A2D">
      <w:pPr>
        <w:shd w:val="clear" w:color="auto" w:fill="FFFFFF"/>
        <w:ind w:left="4958"/>
        <w:jc w:val="both"/>
        <w:rPr>
          <w:sz w:val="28"/>
          <w:szCs w:val="28"/>
        </w:rPr>
      </w:pPr>
      <w:proofErr w:type="gramStart"/>
      <w:r>
        <w:rPr>
          <w:rFonts w:eastAsia="Times New Roman"/>
          <w:color w:val="000000"/>
          <w:sz w:val="28"/>
          <w:szCs w:val="28"/>
        </w:rPr>
        <w:t>Утвержден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</w:t>
      </w:r>
      <w:r w:rsidR="00787FF6" w:rsidRPr="00787FF6">
        <w:rPr>
          <w:rFonts w:eastAsia="Times New Roman"/>
          <w:color w:val="000000"/>
          <w:sz w:val="28"/>
          <w:szCs w:val="28"/>
        </w:rPr>
        <w:t>постановлением администрации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787FF6" w:rsidRPr="00787FF6">
        <w:rPr>
          <w:rFonts w:eastAsia="Times New Roman"/>
          <w:color w:val="000000"/>
          <w:sz w:val="28"/>
          <w:szCs w:val="28"/>
        </w:rPr>
        <w:t>МО Сафроновское» от 15.05.2015№14</w:t>
      </w:r>
    </w:p>
    <w:p w:rsidR="00787FF6" w:rsidRPr="00787FF6" w:rsidRDefault="00787FF6" w:rsidP="00787FF6">
      <w:pPr>
        <w:shd w:val="clear" w:color="auto" w:fill="FFFFFF"/>
        <w:tabs>
          <w:tab w:val="left" w:leader="underscore" w:pos="7344"/>
        </w:tabs>
        <w:spacing w:before="638"/>
        <w:ind w:left="1877" w:right="557"/>
        <w:jc w:val="center"/>
        <w:rPr>
          <w:sz w:val="28"/>
          <w:szCs w:val="28"/>
        </w:rPr>
      </w:pPr>
      <w:r w:rsidRPr="00787FF6">
        <w:rPr>
          <w:rFonts w:eastAsia="Times New Roman"/>
          <w:color w:val="000000"/>
          <w:sz w:val="28"/>
          <w:szCs w:val="28"/>
        </w:rPr>
        <w:t>Порядок разработки прогноза социально-экономического развития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муниципального образования «Сафроновское»</w:t>
      </w:r>
    </w:p>
    <w:p w:rsidR="00787FF6" w:rsidRPr="00787FF6" w:rsidRDefault="00787FF6" w:rsidP="00787FF6">
      <w:pPr>
        <w:shd w:val="clear" w:color="auto" w:fill="FFFFFF"/>
        <w:spacing w:before="307"/>
        <w:ind w:left="3576"/>
        <w:jc w:val="both"/>
        <w:rPr>
          <w:sz w:val="28"/>
          <w:szCs w:val="28"/>
        </w:rPr>
      </w:pPr>
      <w:r w:rsidRPr="00787FF6">
        <w:rPr>
          <w:color w:val="000000"/>
          <w:sz w:val="28"/>
          <w:szCs w:val="28"/>
        </w:rPr>
        <w:t xml:space="preserve">1. </w:t>
      </w:r>
      <w:r w:rsidRPr="00787FF6">
        <w:rPr>
          <w:rFonts w:eastAsia="Times New Roman"/>
          <w:color w:val="000000"/>
          <w:sz w:val="28"/>
          <w:szCs w:val="28"/>
        </w:rPr>
        <w:t>Общие положения.</w:t>
      </w:r>
    </w:p>
    <w:p w:rsidR="00787FF6" w:rsidRPr="00787FF6" w:rsidRDefault="00787FF6" w:rsidP="00FB1A2D">
      <w:pPr>
        <w:shd w:val="clear" w:color="auto" w:fill="FFFFFF"/>
        <w:tabs>
          <w:tab w:val="left" w:leader="underscore" w:pos="835"/>
        </w:tabs>
        <w:ind w:left="5" w:right="14" w:firstLine="83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 w:rsidRPr="00787FF6">
        <w:rPr>
          <w:rFonts w:eastAsia="Times New Roman"/>
          <w:color w:val="000000"/>
          <w:sz w:val="28"/>
          <w:szCs w:val="28"/>
        </w:rPr>
        <w:t>Настоящий Порядок устанавливает общие требования к разработке</w:t>
      </w:r>
      <w:r w:rsidR="00FB1A2D"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прогноза социально-экономического развития муниципального образования</w:t>
      </w:r>
      <w:r w:rsidR="00FB1A2D"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«Сафроновское</w:t>
      </w:r>
      <w:proofErr w:type="gramStart"/>
      <w:r w:rsidRPr="00787FF6">
        <w:rPr>
          <w:rFonts w:eastAsia="Times New Roman"/>
          <w:color w:val="000000"/>
          <w:sz w:val="28"/>
          <w:szCs w:val="28"/>
        </w:rPr>
        <w:t>»(</w:t>
      </w:r>
      <w:proofErr w:type="gramEnd"/>
      <w:r w:rsidRPr="00787FF6">
        <w:rPr>
          <w:rFonts w:eastAsia="Times New Roman"/>
          <w:color w:val="000000"/>
          <w:sz w:val="28"/>
          <w:szCs w:val="28"/>
        </w:rPr>
        <w:t>далее - прогноз).</w:t>
      </w:r>
    </w:p>
    <w:p w:rsidR="00787FF6" w:rsidRPr="00787FF6" w:rsidRDefault="00787FF6" w:rsidP="00FB1A2D">
      <w:pPr>
        <w:shd w:val="clear" w:color="auto" w:fill="FFFFFF"/>
        <w:spacing w:before="5"/>
        <w:ind w:firstLine="833"/>
        <w:jc w:val="both"/>
        <w:rPr>
          <w:sz w:val="28"/>
          <w:szCs w:val="28"/>
        </w:rPr>
      </w:pPr>
      <w:r w:rsidRPr="00787FF6">
        <w:rPr>
          <w:color w:val="000000"/>
          <w:sz w:val="28"/>
          <w:szCs w:val="28"/>
        </w:rPr>
        <w:t xml:space="preserve">1.2. </w:t>
      </w:r>
      <w:r w:rsidRPr="00787FF6">
        <w:rPr>
          <w:rFonts w:eastAsia="Times New Roman"/>
          <w:color w:val="000000"/>
          <w:sz w:val="28"/>
          <w:szCs w:val="28"/>
        </w:rPr>
        <w:t>Порядок разработан в соответствии со статьей 173 Бюджетного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кодекса Российской Федерации, Положением о бюджетном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процессе в муниципальном образовании « Сафроновское», утвержденн</w:t>
      </w:r>
      <w:r w:rsidR="00FB1A2D">
        <w:rPr>
          <w:rFonts w:eastAsia="Times New Roman"/>
          <w:color w:val="000000"/>
          <w:sz w:val="28"/>
          <w:szCs w:val="28"/>
        </w:rPr>
        <w:t xml:space="preserve">ым 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решением Совета депутатов МО «Сафроновское</w:t>
      </w:r>
      <w:r>
        <w:rPr>
          <w:rFonts w:eastAsia="Times New Roman"/>
          <w:color w:val="000000"/>
          <w:sz w:val="28"/>
          <w:szCs w:val="28"/>
        </w:rPr>
        <w:t>»</w:t>
      </w:r>
      <w:r w:rsidRPr="00787FF6">
        <w:rPr>
          <w:rFonts w:eastAsia="Times New Roman"/>
          <w:color w:val="000000"/>
          <w:sz w:val="28"/>
          <w:szCs w:val="28"/>
        </w:rPr>
        <w:t xml:space="preserve"> от</w:t>
      </w:r>
      <w:r>
        <w:rPr>
          <w:rFonts w:eastAsia="Times New Roman"/>
          <w:color w:val="000000"/>
          <w:sz w:val="28"/>
          <w:szCs w:val="28"/>
        </w:rPr>
        <w:t xml:space="preserve"> 29.04.2011 года </w:t>
      </w:r>
      <w:r w:rsidRPr="00787FF6"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>№111</w:t>
      </w:r>
      <w:r w:rsidRPr="00787FF6">
        <w:rPr>
          <w:rFonts w:eastAsia="Times New Roman"/>
          <w:color w:val="000000"/>
          <w:sz w:val="28"/>
          <w:szCs w:val="28"/>
        </w:rPr>
        <w:t>.</w:t>
      </w:r>
    </w:p>
    <w:p w:rsidR="00787FF6" w:rsidRPr="00787FF6" w:rsidRDefault="00787FF6" w:rsidP="00FB1A2D">
      <w:pPr>
        <w:shd w:val="clear" w:color="auto" w:fill="FFFFFF"/>
        <w:spacing w:before="5"/>
        <w:ind w:firstLine="83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1.3.</w:t>
      </w:r>
      <w:r w:rsidRPr="00787FF6">
        <w:rPr>
          <w:rFonts w:eastAsia="Times New Roman"/>
          <w:color w:val="000000"/>
          <w:sz w:val="28"/>
          <w:szCs w:val="28"/>
        </w:rPr>
        <w:t>Прогноз разрабатывается в целях определения основных тенденций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развития муниципального образования «Сафроновское» (далее — МО «Сафроновское»)</w:t>
      </w:r>
      <w:r w:rsidR="00FB1A2D"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для выработки органами местного самоуправления экономической политики.</w:t>
      </w:r>
    </w:p>
    <w:p w:rsidR="00787FF6" w:rsidRPr="00787FF6" w:rsidRDefault="00787FF6" w:rsidP="00FB1A2D">
      <w:pPr>
        <w:shd w:val="clear" w:color="auto" w:fill="FFFFFF"/>
        <w:spacing w:before="398"/>
        <w:ind w:left="14" w:firstLine="833"/>
        <w:jc w:val="both"/>
        <w:rPr>
          <w:sz w:val="28"/>
          <w:szCs w:val="28"/>
        </w:rPr>
      </w:pPr>
      <w:r w:rsidRPr="00787FF6">
        <w:rPr>
          <w:rFonts w:eastAsia="Times New Roman"/>
          <w:color w:val="000000"/>
          <w:sz w:val="28"/>
          <w:szCs w:val="28"/>
        </w:rPr>
        <w:t>П. Общие требования к разработке прогноза</w:t>
      </w:r>
    </w:p>
    <w:p w:rsidR="00787FF6" w:rsidRPr="00787FF6" w:rsidRDefault="00787FF6" w:rsidP="00FB1A2D">
      <w:pPr>
        <w:shd w:val="clear" w:color="auto" w:fill="FFFFFF"/>
        <w:tabs>
          <w:tab w:val="left" w:pos="1195"/>
        </w:tabs>
        <w:spacing w:before="341"/>
        <w:ind w:left="10" w:firstLine="833"/>
        <w:jc w:val="both"/>
        <w:rPr>
          <w:sz w:val="28"/>
          <w:szCs w:val="28"/>
        </w:rPr>
      </w:pPr>
      <w:r w:rsidRPr="00787FF6">
        <w:rPr>
          <w:color w:val="000000"/>
          <w:sz w:val="28"/>
          <w:szCs w:val="28"/>
        </w:rPr>
        <w:t>2.1.</w:t>
      </w:r>
      <w:r w:rsidRPr="00787FF6">
        <w:rPr>
          <w:rFonts w:eastAsia="Times New Roman"/>
          <w:color w:val="000000"/>
          <w:sz w:val="28"/>
          <w:szCs w:val="28"/>
        </w:rPr>
        <w:t>Прогноз разрабатывается ежегодно на период не менее трех лет: на</w:t>
      </w:r>
      <w:r w:rsidRPr="00787FF6"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 xml:space="preserve">очередной </w:t>
      </w:r>
      <w:r w:rsidRPr="00787FF6">
        <w:rPr>
          <w:rFonts w:eastAsia="Times New Roman"/>
          <w:color w:val="000000"/>
          <w:sz w:val="28"/>
          <w:szCs w:val="28"/>
        </w:rPr>
        <w:t xml:space="preserve">финансовый </w:t>
      </w:r>
      <w:r>
        <w:rPr>
          <w:rFonts w:eastAsia="Times New Roman"/>
          <w:color w:val="000000"/>
          <w:sz w:val="28"/>
          <w:szCs w:val="28"/>
        </w:rPr>
        <w:t xml:space="preserve">год и плановый период, включающий </w:t>
      </w:r>
      <w:r w:rsidRPr="00787FF6">
        <w:rPr>
          <w:rFonts w:eastAsia="Times New Roman"/>
          <w:color w:val="000000"/>
          <w:sz w:val="28"/>
          <w:szCs w:val="28"/>
        </w:rPr>
        <w:t>два</w:t>
      </w:r>
      <w:r w:rsidRPr="00787FF6">
        <w:rPr>
          <w:rFonts w:eastAsia="Times New Roman"/>
          <w:color w:val="000000"/>
          <w:sz w:val="28"/>
          <w:szCs w:val="28"/>
        </w:rPr>
        <w:br/>
        <w:t>финансовых года, следующих за очередным финансовым годом.</w:t>
      </w:r>
    </w:p>
    <w:p w:rsidR="00787FF6" w:rsidRPr="00787FF6" w:rsidRDefault="00787FF6" w:rsidP="00FB1A2D">
      <w:pPr>
        <w:shd w:val="clear" w:color="auto" w:fill="FFFFFF"/>
        <w:tabs>
          <w:tab w:val="left" w:pos="1325"/>
        </w:tabs>
        <w:ind w:firstLine="833"/>
        <w:jc w:val="both"/>
        <w:rPr>
          <w:sz w:val="28"/>
          <w:szCs w:val="28"/>
        </w:rPr>
      </w:pPr>
      <w:r w:rsidRPr="00787FF6">
        <w:rPr>
          <w:color w:val="000000"/>
          <w:sz w:val="28"/>
          <w:szCs w:val="28"/>
        </w:rPr>
        <w:t>2.2.</w:t>
      </w:r>
      <w:r w:rsidRPr="00787FF6">
        <w:rPr>
          <w:rFonts w:eastAsia="Times New Roman"/>
          <w:color w:val="000000"/>
          <w:sz w:val="28"/>
          <w:szCs w:val="28"/>
        </w:rPr>
        <w:t>Прогноз на очередной финансовый год и плановый период</w:t>
      </w:r>
      <w:r w:rsidRPr="00787FF6">
        <w:rPr>
          <w:rFonts w:eastAsia="Times New Roman"/>
          <w:color w:val="000000"/>
          <w:sz w:val="28"/>
          <w:szCs w:val="28"/>
        </w:rPr>
        <w:br/>
        <w:t>разраб</w:t>
      </w:r>
      <w:r>
        <w:rPr>
          <w:rFonts w:eastAsia="Times New Roman"/>
          <w:color w:val="000000"/>
          <w:sz w:val="28"/>
          <w:szCs w:val="28"/>
        </w:rPr>
        <w:t xml:space="preserve">атывается путем уточнения параметров планового периода </w:t>
      </w:r>
      <w:r w:rsidRPr="00787FF6">
        <w:rPr>
          <w:rFonts w:eastAsia="Times New Roman"/>
          <w:color w:val="000000"/>
          <w:sz w:val="28"/>
          <w:szCs w:val="28"/>
        </w:rPr>
        <w:t>и</w:t>
      </w:r>
      <w:r w:rsidRPr="00787FF6">
        <w:rPr>
          <w:rFonts w:eastAsia="Times New Roman"/>
          <w:color w:val="000000"/>
          <w:sz w:val="28"/>
          <w:szCs w:val="28"/>
        </w:rPr>
        <w:br/>
        <w:t>добавления параметров второго года планового периода с указанием причин</w:t>
      </w:r>
      <w:r w:rsidRPr="00787FF6">
        <w:rPr>
          <w:rFonts w:eastAsia="Times New Roman"/>
          <w:color w:val="000000"/>
          <w:sz w:val="28"/>
          <w:szCs w:val="28"/>
        </w:rPr>
        <w:br/>
        <w:t>и факторов прогнозируемых изменений.</w:t>
      </w:r>
    </w:p>
    <w:p w:rsidR="00787FF6" w:rsidRPr="00787FF6" w:rsidRDefault="00787FF6" w:rsidP="00FB1A2D">
      <w:pPr>
        <w:shd w:val="clear" w:color="auto" w:fill="FFFFFF"/>
        <w:tabs>
          <w:tab w:val="left" w:pos="1469"/>
        </w:tabs>
        <w:spacing w:before="10"/>
        <w:ind w:left="5" w:firstLine="833"/>
        <w:jc w:val="both"/>
        <w:rPr>
          <w:sz w:val="28"/>
          <w:szCs w:val="28"/>
        </w:rPr>
      </w:pPr>
      <w:r w:rsidRPr="00787FF6">
        <w:rPr>
          <w:color w:val="000000"/>
          <w:sz w:val="28"/>
          <w:szCs w:val="28"/>
        </w:rPr>
        <w:t>2.3.</w:t>
      </w:r>
      <w:r>
        <w:rPr>
          <w:rFonts w:eastAsia="Times New Roman"/>
          <w:color w:val="000000"/>
          <w:sz w:val="28"/>
          <w:szCs w:val="28"/>
        </w:rPr>
        <w:t xml:space="preserve">Разработке </w:t>
      </w:r>
      <w:r w:rsidRPr="00787FF6">
        <w:rPr>
          <w:rFonts w:eastAsia="Times New Roman"/>
          <w:color w:val="000000"/>
          <w:sz w:val="28"/>
          <w:szCs w:val="28"/>
        </w:rPr>
        <w:t>п</w:t>
      </w:r>
      <w:r>
        <w:rPr>
          <w:rFonts w:eastAsia="Times New Roman"/>
          <w:color w:val="000000"/>
          <w:sz w:val="28"/>
          <w:szCs w:val="28"/>
        </w:rPr>
        <w:t xml:space="preserve">рогноза предшествует комплексный </w:t>
      </w:r>
      <w:r w:rsidRPr="00787FF6">
        <w:rPr>
          <w:rFonts w:eastAsia="Times New Roman"/>
          <w:color w:val="000000"/>
          <w:sz w:val="28"/>
          <w:szCs w:val="28"/>
        </w:rPr>
        <w:t>анализ</w:t>
      </w:r>
      <w:r w:rsidRPr="00787FF6"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 xml:space="preserve">экономической и демографической ситуации, развития </w:t>
      </w:r>
      <w:r w:rsidRPr="00787FF6">
        <w:rPr>
          <w:rFonts w:eastAsia="Times New Roman"/>
          <w:color w:val="000000"/>
          <w:sz w:val="28"/>
          <w:szCs w:val="28"/>
        </w:rPr>
        <w:t>социальной</w:t>
      </w:r>
      <w:r w:rsidRPr="00787FF6"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 xml:space="preserve">инфраструктуры, сложившихся тенденций развития </w:t>
      </w:r>
      <w:r w:rsidRPr="00787FF6">
        <w:rPr>
          <w:rFonts w:eastAsia="Times New Roman"/>
          <w:color w:val="000000"/>
          <w:sz w:val="28"/>
          <w:szCs w:val="28"/>
        </w:rPr>
        <w:t>промышленности,</w:t>
      </w:r>
      <w:r w:rsidRPr="00787FF6">
        <w:rPr>
          <w:rFonts w:eastAsia="Times New Roman"/>
          <w:color w:val="000000"/>
          <w:sz w:val="28"/>
          <w:szCs w:val="28"/>
        </w:rPr>
        <w:br/>
        <w:t>развития потребительского рынка.</w:t>
      </w:r>
    </w:p>
    <w:p w:rsidR="00787FF6" w:rsidRPr="00787FF6" w:rsidRDefault="00787FF6" w:rsidP="00FB1A2D">
      <w:pPr>
        <w:shd w:val="clear" w:color="auto" w:fill="FFFFFF"/>
        <w:tabs>
          <w:tab w:val="left" w:pos="1325"/>
        </w:tabs>
        <w:ind w:firstLine="833"/>
        <w:jc w:val="both"/>
        <w:rPr>
          <w:sz w:val="28"/>
          <w:szCs w:val="28"/>
        </w:rPr>
      </w:pPr>
      <w:r w:rsidRPr="00787FF6">
        <w:rPr>
          <w:color w:val="000000"/>
          <w:sz w:val="28"/>
          <w:szCs w:val="28"/>
        </w:rPr>
        <w:t>2.4.</w:t>
      </w:r>
      <w:r w:rsidRPr="00787FF6">
        <w:rPr>
          <w:rFonts w:eastAsia="Times New Roman"/>
          <w:color w:val="000000"/>
          <w:sz w:val="28"/>
          <w:szCs w:val="28"/>
        </w:rPr>
        <w:t>Система показателей социально-экономического развития МО</w:t>
      </w:r>
    </w:p>
    <w:p w:rsidR="00787FF6" w:rsidRPr="00787FF6" w:rsidRDefault="00787FF6" w:rsidP="00FB1A2D">
      <w:pPr>
        <w:shd w:val="clear" w:color="auto" w:fill="FFFFFF"/>
        <w:tabs>
          <w:tab w:val="left" w:leader="underscore" w:pos="1690"/>
        </w:tabs>
        <w:ind w:left="10" w:firstLine="833"/>
        <w:jc w:val="both"/>
        <w:rPr>
          <w:sz w:val="28"/>
          <w:szCs w:val="28"/>
        </w:rPr>
      </w:pPr>
      <w:r w:rsidRPr="00787FF6">
        <w:rPr>
          <w:rFonts w:eastAsia="Times New Roman"/>
          <w:color w:val="000000"/>
          <w:sz w:val="28"/>
          <w:szCs w:val="28"/>
        </w:rPr>
        <w:t>«Сафроновское</w:t>
      </w:r>
      <w:r w:rsidRPr="00787FF6">
        <w:rPr>
          <w:rFonts w:eastAsia="Times New Roman"/>
          <w:color w:val="000000"/>
          <w:sz w:val="28"/>
          <w:szCs w:val="28"/>
        </w:rPr>
        <w:tab/>
        <w:t>» разрабатывается на единой методологической основе с</w:t>
      </w:r>
      <w:r w:rsidR="00FB1A2D"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системой показателей социально-экономического развития  Российской Федерации и Архангельской области в соответствии с требованиями, установленными законодательством Российской Федерации и Архангельской области.</w:t>
      </w:r>
    </w:p>
    <w:p w:rsidR="00787FF6" w:rsidRPr="00787FF6" w:rsidRDefault="00787FF6" w:rsidP="00FB1A2D">
      <w:pPr>
        <w:shd w:val="clear" w:color="auto" w:fill="FFFFFF"/>
        <w:tabs>
          <w:tab w:val="left" w:pos="1253"/>
        </w:tabs>
        <w:ind w:left="10" w:firstLine="833"/>
        <w:jc w:val="both"/>
        <w:rPr>
          <w:rFonts w:eastAsia="Times New Roman"/>
          <w:color w:val="000000"/>
          <w:sz w:val="28"/>
          <w:szCs w:val="28"/>
        </w:rPr>
      </w:pPr>
      <w:r w:rsidRPr="00787FF6">
        <w:rPr>
          <w:color w:val="000000"/>
          <w:sz w:val="28"/>
          <w:szCs w:val="28"/>
        </w:rPr>
        <w:t>2.5.</w:t>
      </w:r>
      <w:r w:rsidRPr="00787FF6">
        <w:rPr>
          <w:rFonts w:eastAsia="Times New Roman"/>
          <w:color w:val="000000"/>
          <w:sz w:val="28"/>
          <w:szCs w:val="28"/>
        </w:rPr>
        <w:t>Прогноз является основой для составления проекта бюджета на</w:t>
      </w:r>
      <w:r w:rsidRPr="00787FF6">
        <w:rPr>
          <w:rFonts w:eastAsia="Times New Roman"/>
          <w:color w:val="000000"/>
          <w:sz w:val="28"/>
          <w:szCs w:val="28"/>
        </w:rPr>
        <w:br/>
        <w:t>очередной финансовый год и среднесрочного финансового плана на</w:t>
      </w:r>
      <w:r w:rsidRPr="00787FF6">
        <w:rPr>
          <w:rFonts w:eastAsia="Times New Roman"/>
          <w:color w:val="000000"/>
          <w:sz w:val="28"/>
          <w:szCs w:val="28"/>
        </w:rPr>
        <w:br/>
        <w:t>очередной финансовый год и плановый период и разрабатывается в сроки,</w:t>
      </w:r>
      <w:r w:rsidRPr="00787FF6">
        <w:rPr>
          <w:rFonts w:eastAsia="Times New Roman"/>
          <w:color w:val="000000"/>
          <w:sz w:val="28"/>
          <w:szCs w:val="28"/>
        </w:rPr>
        <w:br/>
      </w:r>
      <w:r w:rsidRPr="00787FF6">
        <w:rPr>
          <w:rFonts w:eastAsia="Times New Roman"/>
          <w:color w:val="000000"/>
          <w:sz w:val="28"/>
          <w:szCs w:val="28"/>
        </w:rPr>
        <w:lastRenderedPageBreak/>
        <w:t>установленные графиком разработки прогноза социально-экономического</w:t>
      </w:r>
    </w:p>
    <w:p w:rsidR="00787FF6" w:rsidRPr="00787FF6" w:rsidRDefault="00787FF6" w:rsidP="00FB1A2D">
      <w:pPr>
        <w:shd w:val="clear" w:color="auto" w:fill="FFFFFF"/>
        <w:tabs>
          <w:tab w:val="left" w:leader="underscore" w:pos="7003"/>
        </w:tabs>
        <w:jc w:val="both"/>
        <w:rPr>
          <w:sz w:val="28"/>
          <w:szCs w:val="28"/>
        </w:rPr>
      </w:pPr>
      <w:r w:rsidRPr="00787FF6">
        <w:rPr>
          <w:rFonts w:eastAsia="Times New Roman"/>
          <w:color w:val="000000"/>
          <w:sz w:val="28"/>
          <w:szCs w:val="28"/>
        </w:rPr>
        <w:t>развития  муниципального   образования  «Сафроновское</w:t>
      </w:r>
      <w:r w:rsidRPr="00787FF6">
        <w:rPr>
          <w:rFonts w:eastAsia="Times New Roman"/>
          <w:color w:val="000000"/>
          <w:sz w:val="28"/>
          <w:szCs w:val="28"/>
        </w:rPr>
        <w:tab/>
      </w:r>
      <w:r w:rsidR="00FB1A2D">
        <w:rPr>
          <w:rFonts w:eastAsia="Times New Roman"/>
          <w:color w:val="000000"/>
          <w:sz w:val="28"/>
          <w:szCs w:val="28"/>
        </w:rPr>
        <w:t xml:space="preserve">» </w:t>
      </w:r>
      <w:r w:rsidRPr="00787FF6">
        <w:rPr>
          <w:rFonts w:eastAsia="Times New Roman"/>
          <w:color w:val="000000"/>
          <w:sz w:val="28"/>
          <w:szCs w:val="28"/>
        </w:rPr>
        <w:t>на очередной</w:t>
      </w:r>
      <w:r w:rsidR="00FB1A2D"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финансовый год и плановый период.</w:t>
      </w:r>
    </w:p>
    <w:p w:rsidR="00787FF6" w:rsidRPr="00787FF6" w:rsidRDefault="00787FF6" w:rsidP="00FB1A2D">
      <w:pPr>
        <w:shd w:val="clear" w:color="auto" w:fill="FFFFFF"/>
        <w:ind w:left="5" w:right="24" w:firstLine="833"/>
        <w:jc w:val="both"/>
        <w:rPr>
          <w:sz w:val="28"/>
          <w:szCs w:val="28"/>
        </w:rPr>
      </w:pPr>
      <w:r w:rsidRPr="00787FF6">
        <w:rPr>
          <w:color w:val="000000"/>
          <w:sz w:val="28"/>
          <w:szCs w:val="28"/>
        </w:rPr>
        <w:t xml:space="preserve">2.6. </w:t>
      </w:r>
      <w:r w:rsidRPr="00787FF6">
        <w:rPr>
          <w:rFonts w:eastAsia="Times New Roman"/>
          <w:color w:val="000000"/>
          <w:sz w:val="28"/>
          <w:szCs w:val="28"/>
        </w:rPr>
        <w:t>Изменение прогноза в ходе составления или рассмотрения проекта бюджета на очередной финансовый год влечет за собой изменение основных характеристик проекта бюджета на очередной финансовый год.</w:t>
      </w:r>
    </w:p>
    <w:p w:rsidR="00787FF6" w:rsidRPr="00787FF6" w:rsidRDefault="00787FF6" w:rsidP="00FB1A2D">
      <w:pPr>
        <w:shd w:val="clear" w:color="auto" w:fill="FFFFFF"/>
        <w:spacing w:before="389"/>
        <w:ind w:left="5" w:firstLine="833"/>
        <w:jc w:val="both"/>
        <w:rPr>
          <w:sz w:val="28"/>
          <w:szCs w:val="28"/>
        </w:rPr>
      </w:pPr>
      <w:r w:rsidRPr="00787FF6">
        <w:rPr>
          <w:color w:val="000000"/>
          <w:sz w:val="28"/>
          <w:szCs w:val="28"/>
          <w:lang w:val="en-US"/>
        </w:rPr>
        <w:t>III</w:t>
      </w:r>
      <w:r w:rsidRPr="00787FF6">
        <w:rPr>
          <w:color w:val="000000"/>
          <w:sz w:val="28"/>
          <w:szCs w:val="28"/>
        </w:rPr>
        <w:t xml:space="preserve">. </w:t>
      </w:r>
      <w:r w:rsidRPr="00787FF6">
        <w:rPr>
          <w:rFonts w:eastAsia="Times New Roman"/>
          <w:color w:val="000000"/>
          <w:sz w:val="28"/>
          <w:szCs w:val="28"/>
        </w:rPr>
        <w:t>Порядок разработки прогноза</w:t>
      </w:r>
    </w:p>
    <w:p w:rsidR="00787FF6" w:rsidRPr="00787FF6" w:rsidRDefault="00787FF6" w:rsidP="00FB1A2D">
      <w:pPr>
        <w:shd w:val="clear" w:color="auto" w:fill="FFFFFF"/>
        <w:tabs>
          <w:tab w:val="left" w:pos="1205"/>
        </w:tabs>
        <w:spacing w:before="346"/>
        <w:ind w:firstLine="833"/>
        <w:jc w:val="both"/>
        <w:rPr>
          <w:sz w:val="28"/>
          <w:szCs w:val="28"/>
        </w:rPr>
      </w:pPr>
      <w:r w:rsidRPr="00787FF6">
        <w:rPr>
          <w:color w:val="000000"/>
          <w:sz w:val="28"/>
          <w:szCs w:val="28"/>
        </w:rPr>
        <w:t>3.1.</w:t>
      </w:r>
      <w:r w:rsidRPr="00787FF6">
        <w:rPr>
          <w:rFonts w:eastAsia="Times New Roman"/>
          <w:color w:val="000000"/>
          <w:sz w:val="28"/>
          <w:szCs w:val="28"/>
        </w:rPr>
        <w:t>Исходной базой для составления прогноза являются:</w:t>
      </w:r>
      <w:r w:rsidRPr="00787FF6">
        <w:rPr>
          <w:rFonts w:eastAsia="Times New Roman"/>
          <w:color w:val="000000"/>
          <w:sz w:val="28"/>
          <w:szCs w:val="28"/>
        </w:rPr>
        <w:br/>
        <w:t>сценарные условия функционирования  экономики  Российской</w:t>
      </w:r>
      <w:r w:rsidR="00FB1A2D"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Федерации, основные параметры прогноза социально-экономического развития Российской Федерации на очередной финансовый год и плановый период, представляющие собой краткое описание тенденций развития экономики Российской Федерации;</w:t>
      </w:r>
    </w:p>
    <w:p w:rsidR="00787FF6" w:rsidRPr="00787FF6" w:rsidRDefault="00787FF6" w:rsidP="00FB1A2D">
      <w:pPr>
        <w:shd w:val="clear" w:color="auto" w:fill="FFFFFF"/>
        <w:spacing w:before="5"/>
        <w:ind w:left="19" w:right="19" w:firstLine="833"/>
        <w:jc w:val="both"/>
        <w:rPr>
          <w:sz w:val="28"/>
          <w:szCs w:val="28"/>
        </w:rPr>
      </w:pPr>
      <w:r w:rsidRPr="00787FF6">
        <w:rPr>
          <w:rFonts w:eastAsia="Times New Roman"/>
          <w:color w:val="000000"/>
          <w:sz w:val="28"/>
          <w:szCs w:val="28"/>
        </w:rPr>
        <w:t>прогноз показателей инфляции, разработанный Министерством экономического развития Российской Федерации;</w:t>
      </w:r>
    </w:p>
    <w:p w:rsidR="00787FF6" w:rsidRPr="00787FF6" w:rsidRDefault="00787FF6" w:rsidP="00FB1A2D">
      <w:pPr>
        <w:shd w:val="clear" w:color="auto" w:fill="FFFFFF"/>
        <w:ind w:left="14" w:right="5" w:firstLine="833"/>
        <w:jc w:val="both"/>
        <w:rPr>
          <w:sz w:val="28"/>
          <w:szCs w:val="28"/>
        </w:rPr>
      </w:pPr>
      <w:r w:rsidRPr="00787FF6">
        <w:rPr>
          <w:rFonts w:eastAsia="Times New Roman"/>
          <w:color w:val="000000"/>
          <w:sz w:val="28"/>
          <w:szCs w:val="28"/>
        </w:rPr>
        <w:t>информация территориального органа Федеральной службы государственной статистики по Архангельской области, Инспекции Федеральной налоговой службы России, государственного казенного учреждения Архангельской области «Центр занятости населения Ленского района», государственного учреждения - Управления Пенсионного фонда Российской Федерации в Ленском районе;</w:t>
      </w:r>
      <w:r w:rsidR="00FB1A2D"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результаты опроса организаций МО «Сафроновское» о перспективах их</w:t>
      </w:r>
      <w:r w:rsidR="00FB1A2D"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развития.</w:t>
      </w:r>
    </w:p>
    <w:p w:rsidR="00787FF6" w:rsidRPr="00787FF6" w:rsidRDefault="00787FF6" w:rsidP="00FB1A2D">
      <w:pPr>
        <w:shd w:val="clear" w:color="auto" w:fill="FFFFFF"/>
        <w:tabs>
          <w:tab w:val="left" w:pos="1205"/>
        </w:tabs>
        <w:ind w:firstLine="833"/>
        <w:jc w:val="both"/>
        <w:rPr>
          <w:sz w:val="28"/>
          <w:szCs w:val="28"/>
        </w:rPr>
      </w:pPr>
      <w:r w:rsidRPr="00787FF6">
        <w:rPr>
          <w:color w:val="000000"/>
          <w:sz w:val="28"/>
          <w:szCs w:val="28"/>
        </w:rPr>
        <w:t>3.2.</w:t>
      </w:r>
      <w:r w:rsidRPr="00787FF6">
        <w:rPr>
          <w:color w:val="000000"/>
          <w:sz w:val="28"/>
          <w:szCs w:val="28"/>
        </w:rPr>
        <w:tab/>
      </w:r>
      <w:r w:rsidRPr="00787FF6">
        <w:rPr>
          <w:rFonts w:eastAsia="Times New Roman"/>
          <w:color w:val="000000"/>
          <w:sz w:val="28"/>
          <w:szCs w:val="28"/>
        </w:rPr>
        <w:t>Разработка прогноза осуществляется в два этапа.</w:t>
      </w:r>
    </w:p>
    <w:p w:rsidR="00787FF6" w:rsidRPr="00787FF6" w:rsidRDefault="00787FF6" w:rsidP="00FB1A2D">
      <w:pPr>
        <w:shd w:val="clear" w:color="auto" w:fill="FFFFFF"/>
        <w:ind w:left="29" w:right="10" w:firstLine="833"/>
        <w:jc w:val="both"/>
        <w:rPr>
          <w:sz w:val="28"/>
          <w:szCs w:val="28"/>
        </w:rPr>
      </w:pPr>
      <w:r w:rsidRPr="00787FF6">
        <w:rPr>
          <w:rFonts w:eastAsia="Times New Roman"/>
          <w:color w:val="000000"/>
          <w:sz w:val="28"/>
          <w:szCs w:val="28"/>
        </w:rPr>
        <w:t>На первом этапе разрабатывается предварительный прогноз, который служит основанием для составления проекта бюджета на очередной финансовый год и среднесрочного финансового плана на очередной финансовый год и плановый период.</w:t>
      </w:r>
    </w:p>
    <w:p w:rsidR="00787FF6" w:rsidRPr="00787FF6" w:rsidRDefault="00787FF6" w:rsidP="00FB1A2D">
      <w:pPr>
        <w:shd w:val="clear" w:color="auto" w:fill="FFFFFF"/>
        <w:spacing w:before="10"/>
        <w:ind w:left="34" w:right="5" w:firstLine="833"/>
        <w:jc w:val="both"/>
        <w:rPr>
          <w:sz w:val="28"/>
          <w:szCs w:val="28"/>
        </w:rPr>
      </w:pPr>
      <w:r w:rsidRPr="00787FF6">
        <w:rPr>
          <w:rFonts w:eastAsia="Times New Roman"/>
          <w:color w:val="000000"/>
          <w:sz w:val="28"/>
          <w:szCs w:val="28"/>
        </w:rPr>
        <w:t>На втором этапе разрабатывается уточненный прогноз, на основании которого уточняются параметры проекта бюджета на очередной финансовый год и среднесрочного финансового плана на очередной финансовый год и плановый период.</w:t>
      </w:r>
    </w:p>
    <w:p w:rsidR="00787FF6" w:rsidRPr="00787FF6" w:rsidRDefault="00787FF6" w:rsidP="00FB1A2D">
      <w:pPr>
        <w:shd w:val="clear" w:color="auto" w:fill="FFFFFF"/>
        <w:ind w:left="24" w:right="5" w:firstLine="833"/>
        <w:jc w:val="both"/>
        <w:rPr>
          <w:sz w:val="28"/>
          <w:szCs w:val="28"/>
        </w:rPr>
      </w:pPr>
      <w:r w:rsidRPr="00787FF6">
        <w:rPr>
          <w:rFonts w:eastAsia="Times New Roman"/>
          <w:color w:val="000000"/>
          <w:sz w:val="28"/>
          <w:szCs w:val="28"/>
        </w:rPr>
        <w:t>Прогноз разрабатывается по вариантам, которые определяются сценарными условиями функционирования экономики Российской Федерации, основными параметрами прогноза социально-экономического развития Российской Федерации на очередной финансовый год и плановый период, разрабатываемыми Министерством экономического развития Российской Федерации.</w:t>
      </w:r>
    </w:p>
    <w:p w:rsidR="00787FF6" w:rsidRPr="00787FF6" w:rsidRDefault="00787FF6" w:rsidP="00FB1A2D">
      <w:pPr>
        <w:shd w:val="clear" w:color="auto" w:fill="FFFFFF"/>
        <w:tabs>
          <w:tab w:val="left" w:pos="1205"/>
        </w:tabs>
        <w:ind w:firstLine="833"/>
        <w:jc w:val="both"/>
        <w:rPr>
          <w:sz w:val="28"/>
          <w:szCs w:val="28"/>
        </w:rPr>
      </w:pPr>
      <w:r w:rsidRPr="00787FF6">
        <w:rPr>
          <w:color w:val="000000"/>
          <w:sz w:val="28"/>
          <w:szCs w:val="28"/>
        </w:rPr>
        <w:t>3.3.</w:t>
      </w:r>
      <w:r w:rsidRPr="00787FF6">
        <w:rPr>
          <w:rFonts w:eastAsia="Times New Roman"/>
          <w:color w:val="000000"/>
          <w:sz w:val="28"/>
          <w:szCs w:val="28"/>
        </w:rPr>
        <w:t>Прогноз разрабатывается по следующим разделам:</w:t>
      </w:r>
      <w:r w:rsidRPr="00787FF6">
        <w:rPr>
          <w:rFonts w:eastAsia="Times New Roman"/>
          <w:color w:val="000000"/>
          <w:sz w:val="28"/>
          <w:szCs w:val="28"/>
        </w:rPr>
        <w:br/>
        <w:t>«демографические показатели» - отражает динамику численности</w:t>
      </w:r>
      <w:r w:rsidR="00FB1A2D"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населения;</w:t>
      </w:r>
      <w:r w:rsidR="00FB1A2D"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«промышленное производство» - включает показатели об объеме отгруженных товаров собственного производства, выполненных работ и</w:t>
      </w:r>
    </w:p>
    <w:p w:rsidR="00787FF6" w:rsidRPr="00787FF6" w:rsidRDefault="00FB1A2D" w:rsidP="00FB1A2D">
      <w:pPr>
        <w:shd w:val="clear" w:color="auto" w:fill="FFFFFF"/>
        <w:ind w:left="10" w:right="53" w:firstLine="833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услуг собственными  </w:t>
      </w:r>
      <w:r w:rsidR="00787FF6" w:rsidRPr="00787FF6">
        <w:rPr>
          <w:rFonts w:eastAsia="Times New Roman"/>
          <w:color w:val="000000"/>
          <w:sz w:val="28"/>
          <w:szCs w:val="28"/>
        </w:rPr>
        <w:t>силами   о</w:t>
      </w:r>
      <w:r w:rsidR="00FF320D">
        <w:rPr>
          <w:rFonts w:eastAsia="Times New Roman"/>
          <w:color w:val="000000"/>
          <w:sz w:val="28"/>
          <w:szCs w:val="28"/>
        </w:rPr>
        <w:t xml:space="preserve">рганизаций,   показатели   об  </w:t>
      </w:r>
      <w:r w:rsidR="00787FF6" w:rsidRPr="00787FF6">
        <w:rPr>
          <w:rFonts w:eastAsia="Times New Roman"/>
          <w:color w:val="000000"/>
          <w:sz w:val="28"/>
          <w:szCs w:val="28"/>
        </w:rPr>
        <w:t xml:space="preserve">объеме </w:t>
      </w:r>
      <w:r w:rsidR="00787FF6" w:rsidRPr="00787FF6">
        <w:rPr>
          <w:rFonts w:eastAsia="Times New Roman"/>
          <w:color w:val="000000"/>
          <w:sz w:val="28"/>
          <w:szCs w:val="28"/>
        </w:rPr>
        <w:lastRenderedPageBreak/>
        <w:t>производства важнейших видов продукции в натуральном выражении;</w:t>
      </w:r>
    </w:p>
    <w:p w:rsidR="00787FF6" w:rsidRPr="00787FF6" w:rsidRDefault="00787FF6" w:rsidP="00FB1A2D">
      <w:pPr>
        <w:shd w:val="clear" w:color="auto" w:fill="FFFFFF"/>
        <w:spacing w:before="5"/>
        <w:ind w:right="43" w:firstLine="833"/>
        <w:jc w:val="both"/>
        <w:rPr>
          <w:sz w:val="28"/>
          <w:szCs w:val="28"/>
        </w:rPr>
      </w:pPr>
      <w:r w:rsidRPr="00787FF6">
        <w:rPr>
          <w:rFonts w:eastAsia="Times New Roman"/>
          <w:color w:val="000000"/>
          <w:sz w:val="28"/>
          <w:szCs w:val="28"/>
        </w:rPr>
        <w:t>«потребительский рынок» - включает показатели объема оборота розничной торговли продовольственными и непродовольственными товарами;</w:t>
      </w:r>
    </w:p>
    <w:p w:rsidR="00787FF6" w:rsidRPr="00787FF6" w:rsidRDefault="00FB1A2D" w:rsidP="00FB1A2D">
      <w:pPr>
        <w:shd w:val="clear" w:color="auto" w:fill="FFFFFF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</w:t>
      </w:r>
      <w:r w:rsidR="00787FF6" w:rsidRPr="00787FF6">
        <w:rPr>
          <w:rFonts w:eastAsia="Times New Roman"/>
          <w:color w:val="000000"/>
          <w:sz w:val="28"/>
          <w:szCs w:val="28"/>
        </w:rPr>
        <w:t>объема платных услуг населению;</w:t>
      </w:r>
    </w:p>
    <w:p w:rsidR="00787FF6" w:rsidRPr="00787FF6" w:rsidRDefault="00787FF6" w:rsidP="00FB1A2D">
      <w:pPr>
        <w:shd w:val="clear" w:color="auto" w:fill="FFFFFF"/>
        <w:ind w:left="10" w:right="43" w:firstLine="833"/>
        <w:jc w:val="both"/>
        <w:rPr>
          <w:sz w:val="28"/>
          <w:szCs w:val="28"/>
        </w:rPr>
      </w:pPr>
      <w:r w:rsidRPr="00787FF6">
        <w:rPr>
          <w:rFonts w:eastAsia="Times New Roman"/>
          <w:color w:val="000000"/>
          <w:sz w:val="28"/>
          <w:szCs w:val="28"/>
        </w:rPr>
        <w:t>«строительство и инвестиции» - отражает динамику объема инвестиций в основной капитал, ввод в действие жилых домов и новых предприятий или объектов и среднегодовую стоимость основных фондов организаций;</w:t>
      </w:r>
    </w:p>
    <w:p w:rsidR="00787FF6" w:rsidRPr="00787FF6" w:rsidRDefault="00787FF6" w:rsidP="00FB1A2D">
      <w:pPr>
        <w:shd w:val="clear" w:color="auto" w:fill="FFFFFF"/>
        <w:ind w:left="19" w:right="43" w:firstLine="833"/>
        <w:jc w:val="both"/>
        <w:rPr>
          <w:sz w:val="28"/>
          <w:szCs w:val="28"/>
        </w:rPr>
      </w:pPr>
      <w:r w:rsidRPr="00787FF6">
        <w:rPr>
          <w:rFonts w:eastAsia="Times New Roman"/>
          <w:color w:val="000000"/>
          <w:sz w:val="28"/>
          <w:szCs w:val="28"/>
        </w:rPr>
        <w:t>«финансы» - отражает динамику объема совокупной прибыли организаций;</w:t>
      </w:r>
    </w:p>
    <w:p w:rsidR="00787FF6" w:rsidRPr="00787FF6" w:rsidRDefault="00787FF6" w:rsidP="00FB1A2D">
      <w:pPr>
        <w:shd w:val="clear" w:color="auto" w:fill="FFFFFF"/>
        <w:spacing w:before="5"/>
        <w:ind w:left="14" w:right="48" w:firstLine="833"/>
        <w:jc w:val="both"/>
        <w:rPr>
          <w:sz w:val="28"/>
          <w:szCs w:val="28"/>
        </w:rPr>
      </w:pPr>
      <w:r w:rsidRPr="00787FF6">
        <w:rPr>
          <w:rFonts w:eastAsia="Times New Roman"/>
          <w:color w:val="000000"/>
          <w:sz w:val="28"/>
          <w:szCs w:val="28"/>
        </w:rPr>
        <w:t>«труд» - отражает динамику численности работающих в организациях, фонда заработной платы, среднемесячной начисленной заработной платы, численности безработных.</w:t>
      </w:r>
    </w:p>
    <w:p w:rsidR="00787FF6" w:rsidRPr="00787FF6" w:rsidRDefault="00787FF6" w:rsidP="00FB1A2D">
      <w:pPr>
        <w:shd w:val="clear" w:color="auto" w:fill="FFFFFF"/>
        <w:spacing w:before="5"/>
        <w:ind w:firstLine="709"/>
        <w:jc w:val="both"/>
        <w:rPr>
          <w:sz w:val="28"/>
          <w:szCs w:val="28"/>
        </w:rPr>
      </w:pPr>
      <w:r w:rsidRPr="00787FF6">
        <w:rPr>
          <w:rFonts w:eastAsia="Times New Roman"/>
          <w:color w:val="000000"/>
          <w:sz w:val="28"/>
          <w:szCs w:val="28"/>
        </w:rPr>
        <w:t>В общем виде прогноз представляет собой систему показателей</w:t>
      </w:r>
      <w:r w:rsidR="00FB1A2D">
        <w:rPr>
          <w:rFonts w:eastAsia="Times New Roman"/>
          <w:color w:val="000000"/>
          <w:sz w:val="28"/>
          <w:szCs w:val="28"/>
        </w:rPr>
        <w:t xml:space="preserve"> </w:t>
      </w:r>
      <w:r w:rsidR="00A75770">
        <w:rPr>
          <w:rFonts w:eastAsia="Times New Roman"/>
          <w:color w:val="000000"/>
          <w:sz w:val="28"/>
          <w:szCs w:val="28"/>
        </w:rPr>
        <w:t xml:space="preserve">социально-экономического </w:t>
      </w:r>
      <w:r w:rsidRPr="00787FF6">
        <w:rPr>
          <w:rFonts w:eastAsia="Times New Roman"/>
          <w:color w:val="000000"/>
          <w:sz w:val="28"/>
          <w:szCs w:val="28"/>
        </w:rPr>
        <w:t xml:space="preserve">развития </w:t>
      </w:r>
      <w:r w:rsidR="00A75770">
        <w:rPr>
          <w:rFonts w:eastAsia="Times New Roman"/>
          <w:color w:val="000000"/>
          <w:sz w:val="28"/>
          <w:szCs w:val="28"/>
        </w:rPr>
        <w:t xml:space="preserve">МО </w:t>
      </w:r>
      <w:r w:rsidRPr="00787FF6">
        <w:rPr>
          <w:rFonts w:eastAsia="Times New Roman"/>
          <w:color w:val="000000"/>
          <w:sz w:val="28"/>
          <w:szCs w:val="28"/>
        </w:rPr>
        <w:t xml:space="preserve"> «Сафроновское</w:t>
      </w:r>
      <w:r w:rsidRPr="00787FF6">
        <w:rPr>
          <w:rFonts w:eastAsia="Times New Roman"/>
          <w:color w:val="000000"/>
          <w:sz w:val="28"/>
          <w:szCs w:val="28"/>
        </w:rPr>
        <w:tab/>
      </w:r>
      <w:r w:rsidR="00A75770">
        <w:rPr>
          <w:rFonts w:eastAsia="Times New Roman"/>
          <w:color w:val="000000"/>
          <w:sz w:val="28"/>
          <w:szCs w:val="28"/>
        </w:rPr>
        <w:t xml:space="preserve">», </w:t>
      </w:r>
      <w:r w:rsidRPr="00787FF6">
        <w:rPr>
          <w:rFonts w:eastAsia="Times New Roman"/>
          <w:color w:val="000000"/>
          <w:sz w:val="28"/>
          <w:szCs w:val="28"/>
        </w:rPr>
        <w:t>количественные</w:t>
      </w:r>
      <w:r>
        <w:rPr>
          <w:rFonts w:eastAsia="Times New Roman"/>
          <w:color w:val="000000"/>
          <w:sz w:val="28"/>
          <w:szCs w:val="28"/>
        </w:rPr>
        <w:t xml:space="preserve">  </w:t>
      </w:r>
      <w:r w:rsidRPr="00787FF6">
        <w:rPr>
          <w:rFonts w:eastAsia="Times New Roman"/>
          <w:color w:val="000000"/>
          <w:sz w:val="28"/>
          <w:szCs w:val="28"/>
        </w:rPr>
        <w:t>значения которых отражаются в табличной форме, и пояснительную записку к нему с обоснованием параметров прогноза.</w:t>
      </w:r>
    </w:p>
    <w:p w:rsidR="00787FF6" w:rsidRPr="00787FF6" w:rsidRDefault="00787FF6" w:rsidP="00FB1A2D">
      <w:pPr>
        <w:shd w:val="clear" w:color="auto" w:fill="FFFFFF"/>
        <w:tabs>
          <w:tab w:val="left" w:pos="1258"/>
        </w:tabs>
        <w:ind w:firstLine="709"/>
        <w:jc w:val="both"/>
        <w:rPr>
          <w:sz w:val="28"/>
          <w:szCs w:val="28"/>
        </w:rPr>
      </w:pPr>
      <w:r w:rsidRPr="00787FF6">
        <w:rPr>
          <w:color w:val="000000"/>
          <w:sz w:val="28"/>
          <w:szCs w:val="28"/>
        </w:rPr>
        <w:t>3.4.</w:t>
      </w:r>
      <w:r w:rsidRPr="00787FF6">
        <w:rPr>
          <w:rFonts w:eastAsia="Times New Roman"/>
          <w:color w:val="000000"/>
          <w:sz w:val="28"/>
          <w:szCs w:val="28"/>
        </w:rPr>
        <w:t>Прогноз выносится на рассмотрение комиссии Совета депутато</w:t>
      </w:r>
      <w:r w:rsidR="00A75770">
        <w:rPr>
          <w:rFonts w:eastAsia="Times New Roman"/>
          <w:color w:val="000000"/>
          <w:sz w:val="28"/>
          <w:szCs w:val="28"/>
        </w:rPr>
        <w:t>в</w:t>
      </w:r>
      <w:r w:rsidR="00FB1A2D"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МО «Сафроновское» по формированию проекта бюджета на очередной</w:t>
      </w:r>
      <w:r w:rsidR="00FB1A2D"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финансовый  год  и  среднесрочного  финансового  плана  на  очередной финансовый год и плановый период (далее бюджетная комиссия).</w:t>
      </w:r>
    </w:p>
    <w:p w:rsidR="00787FF6" w:rsidRPr="00787FF6" w:rsidRDefault="00787FF6" w:rsidP="00FB1A2D">
      <w:pPr>
        <w:shd w:val="clear" w:color="auto" w:fill="FFFFFF"/>
        <w:tabs>
          <w:tab w:val="left" w:pos="1258"/>
        </w:tabs>
        <w:ind w:firstLine="709"/>
        <w:jc w:val="both"/>
        <w:rPr>
          <w:sz w:val="28"/>
          <w:szCs w:val="28"/>
        </w:rPr>
      </w:pPr>
      <w:r w:rsidRPr="00787FF6">
        <w:rPr>
          <w:color w:val="000000"/>
          <w:sz w:val="28"/>
          <w:szCs w:val="28"/>
        </w:rPr>
        <w:t>3.5.</w:t>
      </w:r>
      <w:r w:rsidRPr="00787FF6">
        <w:rPr>
          <w:rFonts w:eastAsia="Times New Roman"/>
          <w:color w:val="000000"/>
          <w:sz w:val="28"/>
          <w:szCs w:val="28"/>
        </w:rPr>
        <w:t>После рассмотрения бюджетной комиссией прогноз одобряется</w:t>
      </w:r>
      <w:r w:rsidR="00FB1A2D"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распоряжением администрации МО «Сафроновское</w:t>
      </w:r>
      <w:r w:rsidRPr="00787FF6">
        <w:rPr>
          <w:rFonts w:eastAsia="Times New Roman"/>
          <w:color w:val="000000"/>
          <w:sz w:val="28"/>
          <w:szCs w:val="28"/>
        </w:rPr>
        <w:tab/>
        <w:t>» и представляется в Совет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депутатов МО «Сафроновское</w:t>
      </w:r>
      <w:r>
        <w:rPr>
          <w:rFonts w:eastAsia="Times New Roman"/>
          <w:color w:val="000000"/>
          <w:sz w:val="28"/>
          <w:szCs w:val="28"/>
        </w:rPr>
        <w:t>»</w:t>
      </w:r>
      <w:r w:rsidRPr="00787FF6">
        <w:rPr>
          <w:rFonts w:eastAsia="Times New Roman"/>
          <w:color w:val="000000"/>
          <w:sz w:val="28"/>
          <w:szCs w:val="28"/>
        </w:rPr>
        <w:t xml:space="preserve"> одновременно с проектом решения о бюджете на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87FF6">
        <w:rPr>
          <w:rFonts w:eastAsia="Times New Roman"/>
          <w:color w:val="000000"/>
          <w:sz w:val="28"/>
          <w:szCs w:val="28"/>
        </w:rPr>
        <w:t>очередной финансовый год.</w:t>
      </w:r>
    </w:p>
    <w:p w:rsidR="00077EB4" w:rsidRPr="00787FF6" w:rsidRDefault="00077EB4" w:rsidP="00FB1A2D">
      <w:pPr>
        <w:ind w:firstLine="709"/>
        <w:jc w:val="both"/>
        <w:rPr>
          <w:sz w:val="28"/>
          <w:szCs w:val="28"/>
        </w:rPr>
      </w:pPr>
    </w:p>
    <w:sectPr w:rsidR="00077EB4" w:rsidRPr="00787FF6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FF6"/>
    <w:rsid w:val="0003644F"/>
    <w:rsid w:val="0005395B"/>
    <w:rsid w:val="00053BB9"/>
    <w:rsid w:val="00077EB4"/>
    <w:rsid w:val="00127B38"/>
    <w:rsid w:val="0018141A"/>
    <w:rsid w:val="0018236A"/>
    <w:rsid w:val="00191C67"/>
    <w:rsid w:val="00191C68"/>
    <w:rsid w:val="001A6E21"/>
    <w:rsid w:val="001C267B"/>
    <w:rsid w:val="00206042"/>
    <w:rsid w:val="0030278F"/>
    <w:rsid w:val="00316722"/>
    <w:rsid w:val="0033237D"/>
    <w:rsid w:val="00382D33"/>
    <w:rsid w:val="003852AA"/>
    <w:rsid w:val="003B422A"/>
    <w:rsid w:val="003C4756"/>
    <w:rsid w:val="00464A0C"/>
    <w:rsid w:val="00470586"/>
    <w:rsid w:val="00487815"/>
    <w:rsid w:val="004E3C71"/>
    <w:rsid w:val="004F3432"/>
    <w:rsid w:val="00505635"/>
    <w:rsid w:val="00524F0B"/>
    <w:rsid w:val="00527EFB"/>
    <w:rsid w:val="005478FB"/>
    <w:rsid w:val="00567B3C"/>
    <w:rsid w:val="005732A6"/>
    <w:rsid w:val="005A1250"/>
    <w:rsid w:val="005B5EE7"/>
    <w:rsid w:val="006030B6"/>
    <w:rsid w:val="00642332"/>
    <w:rsid w:val="00675EDA"/>
    <w:rsid w:val="00787FF6"/>
    <w:rsid w:val="007944A1"/>
    <w:rsid w:val="007A09F0"/>
    <w:rsid w:val="007A12F8"/>
    <w:rsid w:val="007B4C7F"/>
    <w:rsid w:val="007C5E47"/>
    <w:rsid w:val="00880F4D"/>
    <w:rsid w:val="00960308"/>
    <w:rsid w:val="009D16E0"/>
    <w:rsid w:val="009F5251"/>
    <w:rsid w:val="00A2308F"/>
    <w:rsid w:val="00A42247"/>
    <w:rsid w:val="00A461A2"/>
    <w:rsid w:val="00A57A6A"/>
    <w:rsid w:val="00A71595"/>
    <w:rsid w:val="00A75770"/>
    <w:rsid w:val="00A8651C"/>
    <w:rsid w:val="00B06295"/>
    <w:rsid w:val="00B82410"/>
    <w:rsid w:val="00B93497"/>
    <w:rsid w:val="00B96984"/>
    <w:rsid w:val="00BD09EB"/>
    <w:rsid w:val="00BE131C"/>
    <w:rsid w:val="00C64ED8"/>
    <w:rsid w:val="00C72538"/>
    <w:rsid w:val="00CA1093"/>
    <w:rsid w:val="00D167E6"/>
    <w:rsid w:val="00D604A4"/>
    <w:rsid w:val="00DB57B0"/>
    <w:rsid w:val="00DC7750"/>
    <w:rsid w:val="00DE514E"/>
    <w:rsid w:val="00DF42E9"/>
    <w:rsid w:val="00E02EC9"/>
    <w:rsid w:val="00E368BE"/>
    <w:rsid w:val="00E6098D"/>
    <w:rsid w:val="00E64F1E"/>
    <w:rsid w:val="00EB5507"/>
    <w:rsid w:val="00F147E4"/>
    <w:rsid w:val="00F641D7"/>
    <w:rsid w:val="00F73AC7"/>
    <w:rsid w:val="00FB1A2D"/>
    <w:rsid w:val="00FF320D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A2D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1A2D"/>
    <w:pPr>
      <w:keepNext/>
      <w:keepLines/>
      <w:widowControl/>
      <w:autoSpaceDE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1A2D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B1A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rsid w:val="00FB1A2D"/>
    <w:pPr>
      <w:widowControl/>
      <w:autoSpaceDE/>
      <w:autoSpaceDN/>
      <w:adjustRightInd/>
      <w:spacing w:line="360" w:lineRule="auto"/>
      <w:ind w:firstLine="720"/>
      <w:jc w:val="both"/>
    </w:pPr>
    <w:rPr>
      <w:rFonts w:eastAsia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FB1A2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2015-05-13T13:27:00Z</cp:lastPrinted>
  <dcterms:created xsi:type="dcterms:W3CDTF">2015-05-13T07:20:00Z</dcterms:created>
  <dcterms:modified xsi:type="dcterms:W3CDTF">2015-05-13T13:28:00Z</dcterms:modified>
</cp:coreProperties>
</file>