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57E" w:rsidRDefault="005A457E" w:rsidP="005A457E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</w:t>
      </w:r>
    </w:p>
    <w:p w:rsidR="005A457E" w:rsidRDefault="005A457E" w:rsidP="005A457E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ЛЕНСКИЙ РАЙОН </w:t>
      </w:r>
    </w:p>
    <w:p w:rsidR="005A457E" w:rsidRPr="00A77D11" w:rsidRDefault="005A457E" w:rsidP="005A457E"/>
    <w:p w:rsidR="005A457E" w:rsidRDefault="005A457E" w:rsidP="005A457E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5A457E" w:rsidRDefault="005A457E" w:rsidP="005A457E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«САФРОНОВСКОЕ»</w:t>
      </w:r>
    </w:p>
    <w:p w:rsidR="005A457E" w:rsidRDefault="005A457E" w:rsidP="005A457E">
      <w:pPr>
        <w:pStyle w:val="2"/>
        <w:jc w:val="center"/>
        <w:rPr>
          <w:sz w:val="28"/>
          <w:szCs w:val="28"/>
        </w:rPr>
      </w:pPr>
    </w:p>
    <w:p w:rsidR="005A457E" w:rsidRDefault="005A457E" w:rsidP="005A457E">
      <w:pPr>
        <w:pStyle w:val="2"/>
        <w:jc w:val="center"/>
        <w:rPr>
          <w:sz w:val="28"/>
          <w:szCs w:val="28"/>
        </w:rPr>
      </w:pPr>
    </w:p>
    <w:p w:rsidR="005A457E" w:rsidRPr="0007478F" w:rsidRDefault="005A457E" w:rsidP="005A457E">
      <w:pPr>
        <w:pStyle w:val="2"/>
        <w:jc w:val="center"/>
        <w:rPr>
          <w:b/>
          <w:sz w:val="28"/>
          <w:szCs w:val="28"/>
        </w:rPr>
      </w:pPr>
      <w:r w:rsidRPr="0007478F">
        <w:rPr>
          <w:b/>
          <w:sz w:val="28"/>
          <w:szCs w:val="28"/>
        </w:rPr>
        <w:t xml:space="preserve">ПОСТАНОВЛЕНИЕ   </w:t>
      </w:r>
    </w:p>
    <w:p w:rsidR="005A457E" w:rsidRDefault="005A457E" w:rsidP="005A457E">
      <w:pPr>
        <w:widowControl w:val="0"/>
        <w:contextualSpacing/>
        <w:jc w:val="center"/>
        <w:rPr>
          <w:szCs w:val="28"/>
        </w:rPr>
      </w:pPr>
    </w:p>
    <w:p w:rsidR="005A457E" w:rsidRPr="00CF4485" w:rsidRDefault="005A457E" w:rsidP="005A457E">
      <w:pPr>
        <w:widowControl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4485">
        <w:rPr>
          <w:rFonts w:ascii="Times New Roman" w:hAnsi="Times New Roman" w:cs="Times New Roman"/>
          <w:sz w:val="28"/>
          <w:szCs w:val="28"/>
        </w:rPr>
        <w:t xml:space="preserve"> от 0</w:t>
      </w:r>
      <w:r w:rsidR="005757CE">
        <w:rPr>
          <w:rFonts w:ascii="Times New Roman" w:hAnsi="Times New Roman" w:cs="Times New Roman"/>
          <w:sz w:val="28"/>
          <w:szCs w:val="28"/>
        </w:rPr>
        <w:t>1</w:t>
      </w:r>
      <w:r w:rsidRPr="00CF4485">
        <w:rPr>
          <w:rFonts w:ascii="Times New Roman" w:hAnsi="Times New Roman" w:cs="Times New Roman"/>
          <w:sz w:val="28"/>
          <w:szCs w:val="28"/>
        </w:rPr>
        <w:t xml:space="preserve"> </w:t>
      </w:r>
      <w:r w:rsidR="005757CE">
        <w:rPr>
          <w:rFonts w:ascii="Times New Roman" w:hAnsi="Times New Roman" w:cs="Times New Roman"/>
          <w:sz w:val="28"/>
          <w:szCs w:val="28"/>
        </w:rPr>
        <w:t>августа</w:t>
      </w:r>
      <w:r w:rsidRPr="00CF4485">
        <w:rPr>
          <w:rFonts w:ascii="Times New Roman" w:hAnsi="Times New Roman" w:cs="Times New Roman"/>
          <w:sz w:val="28"/>
          <w:szCs w:val="28"/>
        </w:rPr>
        <w:t xml:space="preserve"> 201</w:t>
      </w:r>
      <w:r w:rsidR="005757CE">
        <w:rPr>
          <w:rFonts w:ascii="Times New Roman" w:hAnsi="Times New Roman" w:cs="Times New Roman"/>
          <w:sz w:val="28"/>
          <w:szCs w:val="28"/>
        </w:rPr>
        <w:t>8</w:t>
      </w:r>
      <w:r w:rsidRPr="00CF448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757CE">
        <w:rPr>
          <w:rFonts w:ascii="Times New Roman" w:hAnsi="Times New Roman" w:cs="Times New Roman"/>
          <w:sz w:val="28"/>
          <w:szCs w:val="28"/>
        </w:rPr>
        <w:t>1</w:t>
      </w:r>
      <w:r w:rsidR="007A3C62">
        <w:rPr>
          <w:rFonts w:ascii="Times New Roman" w:hAnsi="Times New Roman" w:cs="Times New Roman"/>
          <w:sz w:val="28"/>
          <w:szCs w:val="28"/>
        </w:rPr>
        <w:t>9</w:t>
      </w:r>
    </w:p>
    <w:p w:rsidR="005A457E" w:rsidRPr="00CF4485" w:rsidRDefault="005A457E" w:rsidP="005A457E">
      <w:pPr>
        <w:widowControl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457E" w:rsidRPr="00CF4485" w:rsidRDefault="005A457E" w:rsidP="005A457E">
      <w:pPr>
        <w:widowControl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4485">
        <w:rPr>
          <w:rFonts w:ascii="Times New Roman" w:hAnsi="Times New Roman" w:cs="Times New Roman"/>
          <w:sz w:val="28"/>
          <w:szCs w:val="28"/>
        </w:rPr>
        <w:t>с. Яренск</w:t>
      </w:r>
    </w:p>
    <w:p w:rsidR="005A457E" w:rsidRDefault="005A457E" w:rsidP="000627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277E" w:rsidRDefault="0006277E" w:rsidP="000627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A06">
        <w:rPr>
          <w:rFonts w:ascii="Times New Roman" w:hAnsi="Times New Roman" w:cs="Times New Roman"/>
          <w:b/>
          <w:sz w:val="28"/>
          <w:szCs w:val="28"/>
        </w:rPr>
        <w:t>О</w:t>
      </w:r>
      <w:r w:rsidR="007A3C62" w:rsidRPr="00933A06">
        <w:rPr>
          <w:rFonts w:ascii="Times New Roman" w:hAnsi="Times New Roman" w:cs="Times New Roman"/>
          <w:b/>
          <w:sz w:val="28"/>
          <w:szCs w:val="28"/>
        </w:rPr>
        <w:t xml:space="preserve"> внутреннем </w:t>
      </w:r>
      <w:r w:rsidR="00690559" w:rsidRPr="00933A06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r w:rsidR="005757CE" w:rsidRPr="00933A06">
        <w:rPr>
          <w:rFonts w:ascii="Times New Roman" w:hAnsi="Times New Roman" w:cs="Times New Roman"/>
          <w:b/>
          <w:sz w:val="28"/>
          <w:szCs w:val="28"/>
        </w:rPr>
        <w:t xml:space="preserve">финансовом </w:t>
      </w:r>
      <w:r w:rsidR="007A3C62" w:rsidRPr="00933A06">
        <w:rPr>
          <w:rFonts w:ascii="Times New Roman" w:hAnsi="Times New Roman" w:cs="Times New Roman"/>
          <w:b/>
          <w:sz w:val="28"/>
          <w:szCs w:val="28"/>
        </w:rPr>
        <w:t>аудите</w:t>
      </w:r>
      <w:r w:rsidR="005757CE" w:rsidRPr="00933A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3A06" w:rsidRPr="00933A06" w:rsidRDefault="00933A06" w:rsidP="000627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3C3D" w:rsidRDefault="0006277E" w:rsidP="0006277E">
      <w:pPr>
        <w:jc w:val="both"/>
        <w:rPr>
          <w:rFonts w:ascii="Times New Roman" w:hAnsi="Times New Roman" w:cs="Times New Roman"/>
          <w:sz w:val="28"/>
          <w:szCs w:val="28"/>
        </w:rPr>
      </w:pPr>
      <w:r w:rsidRPr="00447FF2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B42FF2">
        <w:rPr>
          <w:rFonts w:ascii="Times New Roman" w:hAnsi="Times New Roman" w:cs="Times New Roman"/>
          <w:sz w:val="28"/>
          <w:szCs w:val="28"/>
        </w:rPr>
        <w:t>.157, 160.2, 2</w:t>
      </w:r>
      <w:r w:rsidR="007A3C62">
        <w:rPr>
          <w:rFonts w:ascii="Times New Roman" w:hAnsi="Times New Roman" w:cs="Times New Roman"/>
          <w:sz w:val="28"/>
          <w:szCs w:val="28"/>
        </w:rPr>
        <w:t xml:space="preserve">65, </w:t>
      </w:r>
      <w:r w:rsidR="001742BD">
        <w:rPr>
          <w:rFonts w:ascii="Times New Roman" w:hAnsi="Times New Roman" w:cs="Times New Roman"/>
          <w:sz w:val="28"/>
          <w:szCs w:val="28"/>
        </w:rPr>
        <w:t>Бюджетного ко</w:t>
      </w:r>
      <w:r w:rsidR="00463C3D">
        <w:rPr>
          <w:rFonts w:ascii="Times New Roman" w:hAnsi="Times New Roman" w:cs="Times New Roman"/>
          <w:sz w:val="28"/>
          <w:szCs w:val="28"/>
        </w:rPr>
        <w:t>декса Российской Федерации,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«Сафроновское», администрация муниципального образования «Сафроновское» ПОСТАНОВЛЯЕТ:</w:t>
      </w:r>
    </w:p>
    <w:p w:rsidR="007A3C62" w:rsidRDefault="007A3C62" w:rsidP="00113DED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проведения </w:t>
      </w:r>
      <w:r w:rsidR="0032398E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69055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финансового аудита (приложение №1)</w:t>
      </w:r>
    </w:p>
    <w:p w:rsidR="004B2ECF" w:rsidRDefault="004B2ECF" w:rsidP="00113DED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состав комиссии по внутреннему </w:t>
      </w:r>
      <w:r w:rsidR="00690559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>
        <w:rPr>
          <w:rFonts w:ascii="Times New Roman" w:hAnsi="Times New Roman" w:cs="Times New Roman"/>
          <w:sz w:val="28"/>
          <w:szCs w:val="28"/>
        </w:rPr>
        <w:t>финансовому аудиту (приложение №2)</w:t>
      </w:r>
    </w:p>
    <w:p w:rsidR="0032398E" w:rsidRDefault="0032398E" w:rsidP="00113DED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2398E" w:rsidRDefault="0032398E" w:rsidP="00113DED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 и подлежит публикации на официальном сайте администрации муниципального образования «Сафроновское».</w:t>
      </w:r>
    </w:p>
    <w:p w:rsidR="0006277E" w:rsidRDefault="0006277E" w:rsidP="000627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98E" w:rsidRPr="00447FF2" w:rsidRDefault="0032398E" w:rsidP="000627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77E" w:rsidRPr="00447FF2" w:rsidRDefault="0006277E" w:rsidP="0006277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47FF2">
        <w:rPr>
          <w:rFonts w:ascii="Times New Roman" w:hAnsi="Times New Roman" w:cs="Times New Roman"/>
          <w:sz w:val="28"/>
          <w:szCs w:val="28"/>
        </w:rPr>
        <w:t>Глава МО «Сафроновское»                                                  И.Е. Чукичева</w:t>
      </w:r>
    </w:p>
    <w:p w:rsidR="0006277E" w:rsidRPr="00447FF2" w:rsidRDefault="0006277E" w:rsidP="0006277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20E3" w:rsidRDefault="0006277E" w:rsidP="003B5835">
      <w:pPr>
        <w:jc w:val="both"/>
        <w:rPr>
          <w:rFonts w:ascii="Times New Roman" w:hAnsi="Times New Roman" w:cs="Times New Roman"/>
          <w:sz w:val="28"/>
          <w:szCs w:val="28"/>
        </w:rPr>
      </w:pPr>
      <w:r w:rsidRPr="00447F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430" w:rsidRDefault="00AD1430" w:rsidP="003B58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5F3AAA" w:rsidRDefault="00AD1430" w:rsidP="00AD1430">
      <w:pPr>
        <w:spacing w:after="0" w:line="240" w:lineRule="auto"/>
        <w:ind w:right="-143"/>
        <w:jc w:val="right"/>
        <w:outlineLvl w:val="2"/>
        <w:rPr>
          <w:rFonts w:ascii="Times New Roman" w:eastAsia="Times New Roman" w:hAnsi="Times New Roman" w:cs="Times New Roman"/>
          <w:bCs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bCs/>
          <w:color w:val="000000" w:themeColor="text1"/>
        </w:rPr>
        <w:lastRenderedPageBreak/>
        <w:t>Приложение</w:t>
      </w:r>
      <w:r>
        <w:rPr>
          <w:rFonts w:ascii="Times New Roman" w:eastAsia="Times New Roman" w:hAnsi="Times New Roman" w:cs="Times New Roman"/>
          <w:bCs/>
          <w:color w:val="000000" w:themeColor="text1"/>
        </w:rPr>
        <w:t xml:space="preserve"> №</w:t>
      </w:r>
      <w:r w:rsidRPr="005F3AAA">
        <w:rPr>
          <w:rFonts w:ascii="Times New Roman" w:eastAsia="Times New Roman" w:hAnsi="Times New Roman" w:cs="Times New Roman"/>
          <w:bCs/>
          <w:color w:val="000000" w:themeColor="text1"/>
        </w:rPr>
        <w:t xml:space="preserve"> 1</w:t>
      </w:r>
    </w:p>
    <w:p w:rsidR="00AD1430" w:rsidRPr="005F3AAA" w:rsidRDefault="00AD1430" w:rsidP="00AD1430">
      <w:pPr>
        <w:spacing w:after="0" w:line="240" w:lineRule="auto"/>
        <w:ind w:right="-143"/>
        <w:jc w:val="right"/>
        <w:outlineLvl w:val="2"/>
        <w:rPr>
          <w:rFonts w:ascii="Times New Roman" w:eastAsia="Times New Roman" w:hAnsi="Times New Roman" w:cs="Times New Roman"/>
          <w:bCs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bCs/>
          <w:color w:val="000000" w:themeColor="text1"/>
        </w:rPr>
        <w:t xml:space="preserve">к постановлению </w:t>
      </w:r>
    </w:p>
    <w:p w:rsidR="00AD1430" w:rsidRPr="005F3AAA" w:rsidRDefault="00AD1430" w:rsidP="00AD1430">
      <w:pPr>
        <w:spacing w:after="0" w:line="240" w:lineRule="auto"/>
        <w:ind w:right="-143"/>
        <w:jc w:val="right"/>
        <w:outlineLvl w:val="2"/>
        <w:rPr>
          <w:rFonts w:ascii="Times New Roman" w:eastAsia="Times New Roman" w:hAnsi="Times New Roman" w:cs="Times New Roman"/>
          <w:bCs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bCs/>
          <w:color w:val="000000" w:themeColor="text1"/>
        </w:rPr>
        <w:t xml:space="preserve">администрации МО «Сафроновское» </w:t>
      </w:r>
    </w:p>
    <w:p w:rsidR="00AD1430" w:rsidRPr="005F3AAA" w:rsidRDefault="00AD1430" w:rsidP="00AD1430">
      <w:pPr>
        <w:spacing w:after="0" w:line="240" w:lineRule="auto"/>
        <w:ind w:right="-143"/>
        <w:jc w:val="right"/>
        <w:outlineLvl w:val="2"/>
        <w:rPr>
          <w:rFonts w:ascii="Times New Roman" w:eastAsia="Times New Roman" w:hAnsi="Times New Roman" w:cs="Times New Roman"/>
          <w:bCs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bCs/>
          <w:color w:val="000000" w:themeColor="text1"/>
        </w:rPr>
        <w:t>от 01.08.2018 г. №</w:t>
      </w:r>
      <w:r>
        <w:rPr>
          <w:rFonts w:ascii="Times New Roman" w:eastAsia="Times New Roman" w:hAnsi="Times New Roman" w:cs="Times New Roman"/>
          <w:bCs/>
          <w:color w:val="000000" w:themeColor="text1"/>
        </w:rPr>
        <w:t>19</w:t>
      </w:r>
    </w:p>
    <w:p w:rsidR="00AD1430" w:rsidRPr="005F3AAA" w:rsidRDefault="00AD1430" w:rsidP="00AD1430">
      <w:pPr>
        <w:spacing w:after="0" w:line="240" w:lineRule="auto"/>
        <w:ind w:right="-143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ПОРЯДОК </w:t>
      </w:r>
    </w:p>
    <w:p w:rsidR="00AD1430" w:rsidRPr="005F3AAA" w:rsidRDefault="00AD1430" w:rsidP="00AD1430">
      <w:pPr>
        <w:spacing w:after="0" w:line="240" w:lineRule="auto"/>
        <w:ind w:right="-143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b/>
          <w:bCs/>
          <w:color w:val="000000" w:themeColor="text1"/>
        </w:rPr>
        <w:t>проведения внутреннего муниципального финансового аудита</w:t>
      </w:r>
    </w:p>
    <w:p w:rsidR="00AD1430" w:rsidRPr="005F3AAA" w:rsidRDefault="00AD1430" w:rsidP="00AD1430">
      <w:pPr>
        <w:spacing w:after="0" w:line="240" w:lineRule="auto"/>
        <w:ind w:right="-143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AD1430" w:rsidRPr="005F3AAA" w:rsidRDefault="00AD1430" w:rsidP="00AD1430">
      <w:pPr>
        <w:spacing w:after="0" w:line="240" w:lineRule="auto"/>
        <w:ind w:right="-143"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>1.</w:t>
      </w:r>
      <w:r w:rsidRPr="005F3AAA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Общие положения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1.</w:t>
      </w:r>
      <w:r>
        <w:rPr>
          <w:rFonts w:ascii="Times New Roman" w:eastAsia="Times New Roman" w:hAnsi="Times New Roman" w:cs="Times New Roman"/>
          <w:color w:val="000000" w:themeColor="text1"/>
        </w:rPr>
        <w:t>1.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Настоящий порядок определен в соответствии со статьями 157, 160.2, 165 Бюджетного кодекса Российской Федерации в целях организации и проведения главным администратором (администратор) бюджетных средств внутреннего</w:t>
      </w:r>
      <w:r w:rsidRPr="00C9573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2. Субъектом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 являются уполномоченные на осуществление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 должностные лица главного администратора (администратора) бюджетных средств.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3. Деятельность субъекта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 основывается на принципах законности, объективности, эффективности, независимости, профессиональной компетентности, а также системности и ответственности.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4. Организация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 осуществляется с учетом требований статьи 160.2-1 Бюджетного кодекса Российской Федерации, определяющих, что внутренний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</w:t>
      </w:r>
      <w:r>
        <w:rPr>
          <w:rFonts w:ascii="Times New Roman" w:eastAsia="Times New Roman" w:hAnsi="Times New Roman" w:cs="Times New Roman"/>
          <w:bCs/>
          <w:color w:val="000000" w:themeColor="text1"/>
        </w:rPr>
        <w:t>ый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финансовый аудит направлен: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а) на оценку надежности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 и подготовку рекомендаций по повышению его эффективности;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б) на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в) на подготовку предложений по повышению экономности и результативности использования бюджетных средств.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5. </w:t>
      </w:r>
      <w:proofErr w:type="gramStart"/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В ходе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 проводится оценка надежности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контроля, достоверности бюджетной отчетности, экономности и результативности использования бюджетных средств, в том числе посредством осуществления аудита операций с активами и обязательствами, совершенных главн</w:t>
      </w:r>
      <w:r>
        <w:rPr>
          <w:rFonts w:ascii="Times New Roman" w:eastAsia="Times New Roman" w:hAnsi="Times New Roman" w:cs="Times New Roman"/>
          <w:color w:val="000000" w:themeColor="text1"/>
        </w:rPr>
        <w:t>ым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администратор</w:t>
      </w:r>
      <w:r>
        <w:rPr>
          <w:rFonts w:ascii="Times New Roman" w:eastAsia="Times New Roman" w:hAnsi="Times New Roman" w:cs="Times New Roman"/>
          <w:color w:val="000000" w:themeColor="text1"/>
        </w:rPr>
        <w:t>ом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(администратор</w:t>
      </w:r>
      <w:r>
        <w:rPr>
          <w:rFonts w:ascii="Times New Roman" w:eastAsia="Times New Roman" w:hAnsi="Times New Roman" w:cs="Times New Roman"/>
          <w:color w:val="000000" w:themeColor="text1"/>
        </w:rPr>
        <w:t>ом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) бюджетных средств, отражения операций с активами и обязательствами в бюджетном учете и бюджетной отчетности главного администратора (администратора) бюджетных средств и подведомственных ему получателей</w:t>
      </w:r>
      <w:proofErr w:type="gramEnd"/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бюджетных средств (далее - объекты аудита).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6. В ходе оценки надежности внутреннего</w:t>
      </w:r>
      <w:r w:rsidRPr="00BA4CC3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 и качества осуществления внутренних бюджетных процедур в обязательном порядке анализируются результаты контрольных действий в отношении операций (действий по формированию документов, необходимых для выполнения внутренних бюджетных процедур), связанных с коррупционными рисками.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7. В целях организации осуществления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 руководители главных администраторов (администраторов) бюджетных средств обеспечивают выполнение следующих действий: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корректировка организационной структуры главного администратора (администратора) бюджетных сре</w:t>
      </w:r>
      <w:proofErr w:type="gramStart"/>
      <w:r w:rsidRPr="005F3AAA">
        <w:rPr>
          <w:rFonts w:ascii="Times New Roman" w:eastAsia="Times New Roman" w:hAnsi="Times New Roman" w:cs="Times New Roman"/>
          <w:color w:val="000000" w:themeColor="text1"/>
        </w:rPr>
        <w:t>дств в ц</w:t>
      </w:r>
      <w:proofErr w:type="gramEnd"/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елях формирования субъекта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 в соответствии с принципами, указанными в </w:t>
      </w:r>
      <w:hyperlink r:id="rId5" w:anchor="1003" w:history="1">
        <w:r w:rsidRPr="005F3AAA">
          <w:rPr>
            <w:rFonts w:ascii="Times New Roman" w:eastAsia="Times New Roman" w:hAnsi="Times New Roman" w:cs="Times New Roman"/>
            <w:color w:val="000000" w:themeColor="text1"/>
          </w:rPr>
          <w:t>пункте 3</w:t>
        </w:r>
      </w:hyperlink>
      <w:r>
        <w:rPr>
          <w:rFonts w:ascii="Times New Roman" w:hAnsi="Times New Roman" w:cs="Times New Roman"/>
        </w:rPr>
        <w:t xml:space="preserve"> Порядка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закрепление распределения полномочий и ответственности по организации и осуществлению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 правовым актом главного администратора (администратора) бюджетных средств, разработка и утверждение должностных регламентов и инструкций сотрудников, осуществляющих внутренний</w:t>
      </w:r>
      <w:r w:rsidRPr="00BA4CC3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</w:t>
      </w:r>
      <w:r>
        <w:rPr>
          <w:rFonts w:ascii="Times New Roman" w:eastAsia="Times New Roman" w:hAnsi="Times New Roman" w:cs="Times New Roman"/>
          <w:bCs/>
          <w:color w:val="000000" w:themeColor="text1"/>
        </w:rPr>
        <w:t>ый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финансовый аудит;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включение в должностные регламенты квалификационных требований к профессиональным знаниям и навыкам, необходимым для исполнения должностных обязанностей сотрудников, организующих и осуществляющих внутренний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</w:t>
      </w:r>
      <w:r>
        <w:rPr>
          <w:rFonts w:ascii="Times New Roman" w:eastAsia="Times New Roman" w:hAnsi="Times New Roman" w:cs="Times New Roman"/>
          <w:bCs/>
          <w:color w:val="000000" w:themeColor="text1"/>
        </w:rPr>
        <w:t>ый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финансовый аудит.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8. Внутренний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</w:t>
      </w:r>
      <w:r>
        <w:rPr>
          <w:rFonts w:ascii="Times New Roman" w:eastAsia="Times New Roman" w:hAnsi="Times New Roman" w:cs="Times New Roman"/>
          <w:bCs/>
          <w:color w:val="000000" w:themeColor="text1"/>
        </w:rPr>
        <w:t>ый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финансовый аудит осуществляется посредством проведения плановых и внеплановых аудиторских проверок. Плановые проверки осуществляются в соответствии с годовым </w:t>
      </w:r>
      <w:hyperlink r:id="rId6" w:anchor="10000" w:history="1">
        <w:r w:rsidRPr="005F3AAA">
          <w:rPr>
            <w:rFonts w:ascii="Times New Roman" w:eastAsia="Times New Roman" w:hAnsi="Times New Roman" w:cs="Times New Roman"/>
            <w:color w:val="000000" w:themeColor="text1"/>
          </w:rPr>
          <w:t>планом</w:t>
        </w:r>
      </w:hyperlink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 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аудита, утверждаемым руководителем главного администратора (администратора) бюджетных средств (далее - план).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9. Субъект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 вправе осуществлять подготовку заключений по вопросам обоснованности и полноты документов главного администратора (администратора) бюджетных сре</w:t>
      </w:r>
      <w:proofErr w:type="gramStart"/>
      <w:r w:rsidRPr="005F3AAA">
        <w:rPr>
          <w:rFonts w:ascii="Times New Roman" w:eastAsia="Times New Roman" w:hAnsi="Times New Roman" w:cs="Times New Roman"/>
          <w:color w:val="000000" w:themeColor="text1"/>
        </w:rPr>
        <w:t>дств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в ц</w:t>
      </w:r>
      <w:proofErr w:type="gramEnd"/>
      <w:r w:rsidRPr="005F3AAA">
        <w:rPr>
          <w:rFonts w:ascii="Times New Roman" w:eastAsia="Times New Roman" w:hAnsi="Times New Roman" w:cs="Times New Roman"/>
          <w:color w:val="000000" w:themeColor="text1"/>
        </w:rPr>
        <w:t>елях составления и рассмотрения проекта бюджета.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1</w:t>
      </w:r>
      <w:r>
        <w:rPr>
          <w:rFonts w:ascii="Times New Roman" w:eastAsia="Times New Roman" w:hAnsi="Times New Roman" w:cs="Times New Roman"/>
          <w:color w:val="000000" w:themeColor="text1"/>
        </w:rPr>
        <w:t>0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. Аудиторские проверки подразделяются </w:t>
      </w:r>
      <w:proofErr w:type="gramStart"/>
      <w:r w:rsidRPr="005F3AAA">
        <w:rPr>
          <w:rFonts w:ascii="Times New Roman" w:eastAsia="Times New Roman" w:hAnsi="Times New Roman" w:cs="Times New Roman"/>
          <w:color w:val="000000" w:themeColor="text1"/>
        </w:rPr>
        <w:t>на</w:t>
      </w:r>
      <w:proofErr w:type="gramEnd"/>
      <w:r w:rsidRPr="005F3AAA">
        <w:rPr>
          <w:rFonts w:ascii="Times New Roman" w:eastAsia="Times New Roman" w:hAnsi="Times New Roman" w:cs="Times New Roman"/>
          <w:color w:val="000000" w:themeColor="text1"/>
        </w:rPr>
        <w:t>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а) камеральные проверки, которые проводятся по месту нахождения субъекта внутреннего финансового аудита на основании представленных по его запросу информации и материалов;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б) выездные проверки, которые проводятся по месту нахождения объектов аудита;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в) комбинированные проверки, которые проводятся как по месту нахождения субъекта внутреннего финансового аудита, так и по месту нахождения объектов аудита.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1</w:t>
      </w:r>
      <w:r>
        <w:rPr>
          <w:rFonts w:ascii="Times New Roman" w:eastAsia="Times New Roman" w:hAnsi="Times New Roman" w:cs="Times New Roman"/>
          <w:color w:val="000000" w:themeColor="text1"/>
        </w:rPr>
        <w:t>1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. Должностные лица субъекта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 при проведении ими аудиторских проверок имеют право: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запрашивать и получать на основании мотивированного запроса документы, материалы и информацию, необходимые для проведения аудиторских проверок, в том числе информацию об организации и о результатах проведения внутреннего финансового контроля;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посещать помещения и территории, которые занимают объекты аудита, в отношении которых осуществляется аудиторская проверка;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привлекать независимых экспертов, в том числе в целях подготовки актов и заключений.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1.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1</w:t>
      </w:r>
      <w:r>
        <w:rPr>
          <w:rFonts w:ascii="Times New Roman" w:eastAsia="Times New Roman" w:hAnsi="Times New Roman" w:cs="Times New Roman"/>
          <w:color w:val="000000" w:themeColor="text1"/>
        </w:rPr>
        <w:t>2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. Должностные лица субъекта внутреннего</w:t>
      </w:r>
      <w:r w:rsidRPr="00BA4CC3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 обязаны: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а) соблюдать требования нормативных правовых актов в установленной сфере деятельности и принятых в соответствии с ними правовых актов главного администратора (администратора) бюджетных средств;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б) проводить аудиторские проверки в соответствии с программой аудиторской проверки;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в) знакомить руководителя или уполномоченное должностное лицо объекта аудита с программой аудиторской проверки, а также с результатами аудиторских проверок (актами, отчетами и заключениями).</w:t>
      </w:r>
    </w:p>
    <w:p w:rsidR="00AD1430" w:rsidRPr="000F11D8" w:rsidRDefault="00AD1430" w:rsidP="00AD1430">
      <w:pPr>
        <w:spacing w:after="0" w:line="240" w:lineRule="auto"/>
        <w:ind w:right="-143"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>2</w:t>
      </w:r>
      <w:r w:rsidRPr="000F11D8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. Составление годового </w:t>
      </w:r>
      <w:r w:rsidRPr="00BA4CC3">
        <w:rPr>
          <w:rFonts w:ascii="Times New Roman" w:eastAsia="Times New Roman" w:hAnsi="Times New Roman" w:cs="Times New Roman"/>
          <w:b/>
          <w:bCs/>
          <w:color w:val="000000" w:themeColor="text1"/>
        </w:rPr>
        <w:t>плана внутреннего муниципального финансового</w:t>
      </w:r>
      <w:r w:rsidRPr="000F11D8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аудита и программ аудиторских проверок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2.1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. Составление, утверждение и </w:t>
      </w:r>
      <w:r w:rsidRPr="000F11D8">
        <w:rPr>
          <w:rFonts w:ascii="Times New Roman" w:eastAsia="Times New Roman" w:hAnsi="Times New Roman" w:cs="Times New Roman"/>
          <w:color w:val="000000" w:themeColor="text1"/>
        </w:rPr>
        <w:t>ведение </w:t>
      </w:r>
      <w:hyperlink r:id="rId7" w:anchor="10000" w:history="1">
        <w:r w:rsidRPr="000F11D8">
          <w:rPr>
            <w:rFonts w:ascii="Times New Roman" w:eastAsia="Times New Roman" w:hAnsi="Times New Roman" w:cs="Times New Roman"/>
            <w:color w:val="000000" w:themeColor="text1"/>
          </w:rPr>
          <w:t>плана</w:t>
        </w:r>
      </w:hyperlink>
      <w:r w:rsidRPr="005F3AAA">
        <w:rPr>
          <w:rFonts w:ascii="Times New Roman" w:eastAsia="Times New Roman" w:hAnsi="Times New Roman" w:cs="Times New Roman"/>
          <w:color w:val="000000" w:themeColor="text1"/>
        </w:rPr>
        <w:t> осуществляется в порядке, установленном главным администратором (администратором) бюджетных средств.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2.2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. План представляет собой перечень аудиторских проверок, проведение которых предусмотрено в очередном финансовом году.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По каждой аудиторской проверке в плане указывается тема аудиторской проверки, объект аудита, вид проверки (камеральная, выездная, комбинированная), проверяемый период, срок проведения аудиторской проверки и ответственные исполнители.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2.3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. Темы аудиторских проверок формулируются исходя из следующих направлений аудита: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аудит надежности системы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 в отношении: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а) расходов бюджета на социальное обеспечение и иные выплаты населению;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б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) бюджетных инвестиций;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в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) предоставления муниципальных гарантий;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г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) предоставления межбюджетных трансфертов, кредитов и обеспечения соблюдения получателями указанных трансфертов, кредитов целей и порядка, установленных при их предоставлении;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д</w:t>
      </w:r>
      <w:proofErr w:type="spellEnd"/>
      <w:r w:rsidRPr="005F3AAA">
        <w:rPr>
          <w:rFonts w:ascii="Times New Roman" w:eastAsia="Times New Roman" w:hAnsi="Times New Roman" w:cs="Times New Roman"/>
          <w:color w:val="000000" w:themeColor="text1"/>
        </w:rPr>
        <w:t>) расходов на исполнение судебных актов по обращению взыскания на средства бюджета бюджетной системы Российской Федерации;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е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) осуществления полномочий главного администратора (администратора) доходов бюджета.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ж) 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аудит достоверности бюджетной отчетности главного администратора (администратора) бюджетных средств и (или) подведомственных ему администраторов и получателей бюджетных средств;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) 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аудит экономности и результативности использования бюджетных средств.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2.4. 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Выбор объектов аудита, подведомственных главному администратору (администратору) бюджетных средств, для включения в план аудиторских проверок достоверности бюджетной отчетности осуществляется исходя из следующих критериев отбора, приведенных в порядке убывания их значимости: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а) объем активов (обязательств) объекта аудита на конец отчетного финансового года;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б) существенность нарушений (недостатков) в сфере бюджетного учета и отчетности, выявленных органами государственного (муниципального) финансового контроля за период времени, прошедший с момента предыдущей аудиторской проверки;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в) полнота и своевременность исполнения аудиторских рекомендаций, выданных по результатам предыдущих аудиторских проверок достоверности бюджетной отчетности;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г) период, прошедший с момента окончания предыдущей аудиторской проверки (в случае, если указанный период превышает 3 года, аудиторская проверка в отношении соответствующего направления включается в план в обязательном порядке);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r w:rsidRPr="005F3AAA">
        <w:rPr>
          <w:rFonts w:ascii="Times New Roman" w:eastAsia="Times New Roman" w:hAnsi="Times New Roman" w:cs="Times New Roman"/>
          <w:color w:val="000000" w:themeColor="text1"/>
        </w:rPr>
        <w:t>д</w:t>
      </w:r>
      <w:proofErr w:type="spellEnd"/>
      <w:r w:rsidRPr="005F3AAA">
        <w:rPr>
          <w:rFonts w:ascii="Times New Roman" w:eastAsia="Times New Roman" w:hAnsi="Times New Roman" w:cs="Times New Roman"/>
          <w:color w:val="000000" w:themeColor="text1"/>
        </w:rPr>
        <w:t>) организация внутреннего контроля ведения бюджетного учета и составления бюджетной отчетности;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е) опыт и квалификация сотрудников, необходимые для исполнения ими своих должностных обязанностей по осуществлению операций, осуществляющих ведение бюджетного учета и отчетности.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2</w:t>
      </w:r>
      <w:r>
        <w:rPr>
          <w:rFonts w:ascii="Times New Roman" w:eastAsia="Times New Roman" w:hAnsi="Times New Roman" w:cs="Times New Roman"/>
          <w:color w:val="000000" w:themeColor="text1"/>
        </w:rPr>
        <w:t>.5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Pr="000F11D8">
        <w:rPr>
          <w:rFonts w:ascii="Times New Roman" w:eastAsia="Times New Roman" w:hAnsi="Times New Roman" w:cs="Times New Roman"/>
          <w:color w:val="000000" w:themeColor="text1"/>
        </w:rPr>
        <w:t>План 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составляется и утверждается до начала очередного финансового года.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2</w:t>
      </w:r>
      <w:r>
        <w:rPr>
          <w:rFonts w:ascii="Times New Roman" w:eastAsia="Times New Roman" w:hAnsi="Times New Roman" w:cs="Times New Roman"/>
          <w:color w:val="000000" w:themeColor="text1"/>
        </w:rPr>
        <w:t>.6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. Аудиторскую проверку рекомендуется назначать в соответствии с решением (приказом, распоряжением) руководителя главного администратора (администратора) бюджетных средств.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2</w:t>
      </w:r>
      <w:r>
        <w:rPr>
          <w:rFonts w:ascii="Times New Roman" w:eastAsia="Times New Roman" w:hAnsi="Times New Roman" w:cs="Times New Roman"/>
          <w:color w:val="000000" w:themeColor="text1"/>
        </w:rPr>
        <w:t>.7.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Подготовка к проведению аудиторской проверки включает в себя следующие действия: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предварительный анализ данных об объекте аудита, соответствующих теме аудиторской проверки, опросы, собеседования;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разработка и утверждение программы аудиторской проверки;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формирование аудиторской группы.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2.7.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В целях составления программы аудиторской проверки субъект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 проводит предварительный анализ данных об объектах аудита, в том числе сведений о результатах: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а) осуществления внутреннего</w:t>
      </w:r>
      <w:r w:rsidRPr="00A60D0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 за период, подлежащий аудиторской проверке;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б) проведения в проверяемом периоде контрольных мероприятий органами государственного (муниципального) финансового контроля в отношении финансово-хозяйственной деятельности объектов аудита.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2</w:t>
      </w:r>
      <w:r>
        <w:rPr>
          <w:rFonts w:ascii="Times New Roman" w:eastAsia="Times New Roman" w:hAnsi="Times New Roman" w:cs="Times New Roman"/>
          <w:color w:val="000000" w:themeColor="text1"/>
        </w:rPr>
        <w:t>.8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. Программа аудиторской проверки содержит: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а) тему аудиторской проверки;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б) наименование объектов аудита;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в) перечень вопросов, подлежащих изучению в ходе аудиторской проверки, а также сроки ее проведения.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2</w:t>
      </w:r>
      <w:r>
        <w:rPr>
          <w:rFonts w:ascii="Times New Roman" w:eastAsia="Times New Roman" w:hAnsi="Times New Roman" w:cs="Times New Roman"/>
          <w:color w:val="000000" w:themeColor="text1"/>
        </w:rPr>
        <w:t>.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9. Программа аудиторской проверки содержит следующие вопросы вне зависимости от направления аудиторской проверки: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а) организация и проведение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 в отношении </w:t>
      </w:r>
      <w:proofErr w:type="spellStart"/>
      <w:r w:rsidRPr="005F3AAA">
        <w:rPr>
          <w:rFonts w:ascii="Times New Roman" w:eastAsia="Times New Roman" w:hAnsi="Times New Roman" w:cs="Times New Roman"/>
          <w:color w:val="000000" w:themeColor="text1"/>
        </w:rPr>
        <w:t>аудируемой</w:t>
      </w:r>
      <w:proofErr w:type="spellEnd"/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внутренней бюджетной процедуры;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б) применение автоматизированных информационных систем объектами аудита при осуществлении </w:t>
      </w:r>
      <w:proofErr w:type="spellStart"/>
      <w:r w:rsidRPr="005F3AAA">
        <w:rPr>
          <w:rFonts w:ascii="Times New Roman" w:eastAsia="Times New Roman" w:hAnsi="Times New Roman" w:cs="Times New Roman"/>
          <w:color w:val="000000" w:themeColor="text1"/>
        </w:rPr>
        <w:t>аудируемой</w:t>
      </w:r>
      <w:proofErr w:type="spellEnd"/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внутренней бюджетной процедуры, включая наделение правами доступа пользователей к базам данных, вводу и выводу информации из автоматизированных информационных систем;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в) наличие конфликта интересов у должностных лиц, принимающих участие в осуществлении </w:t>
      </w:r>
      <w:proofErr w:type="spellStart"/>
      <w:r w:rsidRPr="005F3AAA">
        <w:rPr>
          <w:rFonts w:ascii="Times New Roman" w:eastAsia="Times New Roman" w:hAnsi="Times New Roman" w:cs="Times New Roman"/>
          <w:color w:val="000000" w:themeColor="text1"/>
        </w:rPr>
        <w:t>аудируемой</w:t>
      </w:r>
      <w:proofErr w:type="spellEnd"/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внутренней бюджетной процедуры.</w:t>
      </w:r>
    </w:p>
    <w:p w:rsidR="00AD1430" w:rsidRPr="00401824" w:rsidRDefault="00AD1430" w:rsidP="00AD1430">
      <w:pPr>
        <w:spacing w:after="0" w:line="240" w:lineRule="auto"/>
        <w:ind w:right="-143"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401824">
        <w:rPr>
          <w:rFonts w:ascii="Times New Roman" w:eastAsia="Times New Roman" w:hAnsi="Times New Roman" w:cs="Times New Roman"/>
          <w:b/>
          <w:bCs/>
          <w:color w:val="000000" w:themeColor="text1"/>
        </w:rPr>
        <w:t>3. Проведение аудиторских проверок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3</w:t>
      </w:r>
      <w:r>
        <w:rPr>
          <w:rFonts w:ascii="Times New Roman" w:eastAsia="Times New Roman" w:hAnsi="Times New Roman" w:cs="Times New Roman"/>
          <w:color w:val="000000" w:themeColor="text1"/>
        </w:rPr>
        <w:t>.1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. Аудиторская проверка проводится в соответствии с программой аудиторской проверки с применением следующих возможных методов аудита: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инспектирования, представляющего собой изучение записей и документов, связанных с осуществлением операций (действий по формированию документов, необходимых для выполнения внутренних бюджетных процедур) и (или) операций с материальными активами;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наблюдения, представляющего собой систематическое изучение действий должностных лиц и работников объекта аудита, выполняемых ими в ходе исполнения операций (действий по формированию документов, необходимых для выполнения внутренних бюджетных процедур);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запроса, представляющего собой обращение к осведомленным лицам в пределах или за пределами объекта аудита в целях получения сведений, необходимых для проведения аудиторской проверки;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подтверждения, представляющего собой ответ на запрос информации, содержащейся в регистрах бюджетного учета;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пересчета, представляющего собой проверку точности арифметических расчетов, произведенных объектом аудита, либо самостоятельного расчета работника подразделения внутреннего финансового аудита;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5F3AAA">
        <w:rPr>
          <w:rFonts w:ascii="Times New Roman" w:eastAsia="Times New Roman" w:hAnsi="Times New Roman" w:cs="Times New Roman"/>
          <w:color w:val="000000" w:themeColor="text1"/>
        </w:rPr>
        <w:t>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  <w:proofErr w:type="gramEnd"/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Для достижения целей аудиторской проверки применяются различные методы аудита, а также их комбинации в зависимости от целей аудиторской проверки, временных ограничений и ограничений в ресурсах.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3</w:t>
      </w:r>
      <w:r>
        <w:rPr>
          <w:rFonts w:ascii="Times New Roman" w:eastAsia="Times New Roman" w:hAnsi="Times New Roman" w:cs="Times New Roman"/>
          <w:color w:val="000000" w:themeColor="text1"/>
        </w:rPr>
        <w:t>.2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. В целях оценки надежности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 в ходе аудиторских проверок изучаются: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наличие и полнота нормативного регулирования вопросов организации и осуществления внутреннего</w:t>
      </w:r>
      <w:r w:rsidRPr="00A60D0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организация планирования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внутреннего финансового контроля, в том числе применяемые критерии отбора операций (действий по формированию документов, необходимых для выполнения внутренних бюджетных процедур) для их включения в карты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содержание квалификационных требований к профессиональным знаниям, навыкам и опыту работы, необходимым для исполнения должностных обязанностей сотрудников, организующих и осуществляющих внутренние бюджетные процедуры, указанных в должностных регламентах, соответствие их квалификации установленным требованиям;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укомплектованность структурных подразделений, осуществляющих внутренние бюджетные процедуры;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разграничение между сотрудниками обязанностей по осуществлению внутренних бюджетных процедур и ответственности за их результаты;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доведение до сотрудников информации, необходимой для выполнения внутренних бюджетных процедур;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учет результатов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 при принятии решений о стимулировании сотрудников или применении к ним мер ответственности;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своевременность заполнения журналов (регистров)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учет результатов проведения контрольных мероприятий органов государственного (муниципального) финансового контроля и результатов проведения аудиторских проверок при формировании (актуализации) карт внутреннего финансового контроля;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наличие (отсутствие) операций (действий по формированию документов, необходимых для выполнения внутренних бюджетных процедур), в отношении которых контрольные действия не осуществлялись, с указанием обоснований отсутствия такого контроля;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наличие (отсутствие) контрольных действий, выполненных более чем один раз, и не имеющих результатов контроля;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наличие (отсутствие) излишних операций (действий по формированию документов, необходимых для выполнения внутренних бюджетных процедур) и (или) излишних применяемых контрольных действий.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3.3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. В целях подготовки рекомендаций по повышению эффективности внутреннего финансового контроля (качества выполнения внутренних бюджетных процедур) в ходе аудиторских проверок изучаются: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организация работы по обмену опытом, повышению квалификации и переподготовке сотрудников, отвечающих за результаты выполнения внутренних бюджетных процедур;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использование практики периодического подведения итогов осуществления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 за прошедшие периоды и принятия решений по изменению процедур внутреннего</w:t>
      </w:r>
      <w:r w:rsidRPr="00A60D0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понимание сотрудниками значимости осуществления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применение автоматизированных информационных систем в процедурах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3</w:t>
      </w:r>
      <w:r>
        <w:rPr>
          <w:rFonts w:ascii="Times New Roman" w:eastAsia="Times New Roman" w:hAnsi="Times New Roman" w:cs="Times New Roman"/>
          <w:color w:val="000000" w:themeColor="text1"/>
        </w:rPr>
        <w:t>.4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. Аудит достоверности бюджетной отчетности рекомендуется проводить в отношении: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годовой бюджетной отчетности главного администратора бюджетных средств до проведения внешней проверки бюджетной отчетности органом внешнего государственного (муниципального) финансового контроля;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бюджетной отчетности иного объекта аудита за 9 месяцев текущего финансового года и (или) годовой бюджетной отчетности этого объекта аудита до проведения внешней проверки бюджетной отчетности органами внешнего государственного (муниципального) финансового контроля.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3</w:t>
      </w:r>
      <w:r>
        <w:rPr>
          <w:rFonts w:ascii="Times New Roman" w:eastAsia="Times New Roman" w:hAnsi="Times New Roman" w:cs="Times New Roman"/>
          <w:color w:val="000000" w:themeColor="text1"/>
        </w:rPr>
        <w:t>.5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. В целях подготовки предложений объекту аудита по повышению экономности и результативности использования бюджетных сре</w:t>
      </w:r>
      <w:proofErr w:type="gramStart"/>
      <w:r w:rsidRPr="005F3AAA">
        <w:rPr>
          <w:rFonts w:ascii="Times New Roman" w:eastAsia="Times New Roman" w:hAnsi="Times New Roman" w:cs="Times New Roman"/>
          <w:color w:val="000000" w:themeColor="text1"/>
        </w:rPr>
        <w:t>дств в х</w:t>
      </w:r>
      <w:proofErr w:type="gramEnd"/>
      <w:r w:rsidRPr="005F3AAA">
        <w:rPr>
          <w:rFonts w:ascii="Times New Roman" w:eastAsia="Times New Roman" w:hAnsi="Times New Roman" w:cs="Times New Roman"/>
          <w:color w:val="000000" w:themeColor="text1"/>
        </w:rPr>
        <w:t>оде аудиторских проверок изучаются: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соответствие кассовых расходов плану-графику финансового обеспечения государственной (муниципальной) программы, </w:t>
      </w:r>
      <w:proofErr w:type="spellStart"/>
      <w:r w:rsidRPr="005F3AAA">
        <w:rPr>
          <w:rFonts w:ascii="Times New Roman" w:eastAsia="Times New Roman" w:hAnsi="Times New Roman" w:cs="Times New Roman"/>
          <w:color w:val="000000" w:themeColor="text1"/>
        </w:rPr>
        <w:t>непрограммных</w:t>
      </w:r>
      <w:proofErr w:type="spellEnd"/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расходов бюджета;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качество обоснований изменений в сводную бюджетную роспись, бюджетную роспись;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полнота обоснования расходов на достижение заданных результатов, включая объективность и достоверность показателей непосредственных и конечных результатов, в случае их наличия;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полнота обоснования причин возникновения неиспользованных бюджетных ассигнований и (или) лимитов бюджетных обязательств, в случае их наличия;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обоснованность объектов закупок, в том числе обоснованность начальных (максимальных) цен контрактов;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равномерность принятия и исполнения обязательств по муниципальным контрактам с учетом особенностей выполняемых функций и полномочий;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обоснованность выбора способов размещения </w:t>
      </w:r>
      <w:r>
        <w:rPr>
          <w:rFonts w:ascii="Times New Roman" w:eastAsia="Times New Roman" w:hAnsi="Times New Roman" w:cs="Times New Roman"/>
          <w:color w:val="000000" w:themeColor="text1"/>
        </w:rPr>
        <w:t>муниципальных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закупок с целью достижения экономии бюджетных средств;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наличие и качество методики определения объемов межбюджетных трансфертов из бюджета другим бюджетам бюджетной системы Российской Федерации для достижения целей бюджетного выравнивания;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обоснованность объемов межбюджетных трансфертов из бюджета другим бюджетам бюджетной системы Российской Федерации для достижения ими значений показателей результативности использования субсидий, установленных соглашениями о предоставлении субсидий и (или) иных межбюджетных трансфертов, имеющих целевое значение;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обоснованность показателей муниципального задания на оказание (выполнение) муниципальных услуг (работ) исходя из объема муниципальных услуг (работ) в соответствии с социальными гарантиями и обязательствами государства;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сопоставление расходов на оказание муниципальных услуг (выполнения работ) с качественными и количественными характеристиками их предоставления;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отклонение стоимости единицы муниципальной услуги (работы), оказанной в рамках муниципального задания, от стоимости единицы услуги на платной основе по одинаковым видам услуг;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прозрачность и обоснованность методики по определению стоимости муниципальных услуг (работ);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сопоставление плановых и фактических расходов на оказание муниципальных услуг (выполнение работ);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наличие, объем и структура дебиторской задолженности, в том числе просроченной;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наличие, объем и структура кредиторской задолженности, в том числе просроченной;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обоснованность расчетов при принятии решения об осуществлении капитальных вложений объема эксплуатационных расходов, необходимых для содержания объекта недвижимого имущества после ввода его в эксплуатацию или его приобретения;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наличие порядка оплаты труда работников, определяющего зависимость уровня оплаты труда от результативности профессиональной служебной деятельности и предусматривающего осуществление выплат премий за выполнение особо важных и сложных заданий по результатам работы.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3</w:t>
      </w:r>
      <w:r>
        <w:rPr>
          <w:rFonts w:ascii="Times New Roman" w:eastAsia="Times New Roman" w:hAnsi="Times New Roman" w:cs="Times New Roman"/>
          <w:color w:val="000000" w:themeColor="text1"/>
        </w:rPr>
        <w:t>.6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. В ходе проведения аудиторских проверок могут быть изучены другие вопросы, касающиеся системы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контроля, процедур ведения бюджетного учета и составления бюджетной отчетности, экономности и результативности использования бюджетных средств, определяемые руководителем субъекта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аудита.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3</w:t>
      </w:r>
      <w:r>
        <w:rPr>
          <w:rFonts w:ascii="Times New Roman" w:eastAsia="Times New Roman" w:hAnsi="Times New Roman" w:cs="Times New Roman"/>
          <w:color w:val="000000" w:themeColor="text1"/>
        </w:rPr>
        <w:t>.7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. При проведении аудиторской проверки должны быть получены достаточные надежные доказательства</w:t>
      </w:r>
      <w:proofErr w:type="gramStart"/>
      <w:r w:rsidRPr="005F3AAA">
        <w:rPr>
          <w:rFonts w:ascii="Times New Roman" w:eastAsia="Times New Roman" w:hAnsi="Times New Roman" w:cs="Times New Roman"/>
          <w:color w:val="000000" w:themeColor="text1"/>
        </w:rPr>
        <w:t>.</w:t>
      </w:r>
      <w:proofErr w:type="gramEnd"/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gramStart"/>
      <w:r w:rsidRPr="005F3AAA">
        <w:rPr>
          <w:rFonts w:ascii="Times New Roman" w:eastAsia="Times New Roman" w:hAnsi="Times New Roman" w:cs="Times New Roman"/>
          <w:color w:val="000000" w:themeColor="text1"/>
        </w:rPr>
        <w:t>к</w:t>
      </w:r>
      <w:proofErr w:type="gramEnd"/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аудита, а также являющиеся основанием для выводов и предложений по результатам аудиторской проверки.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3</w:t>
      </w:r>
      <w:r>
        <w:rPr>
          <w:rFonts w:ascii="Times New Roman" w:eastAsia="Times New Roman" w:hAnsi="Times New Roman" w:cs="Times New Roman"/>
          <w:color w:val="000000" w:themeColor="text1"/>
        </w:rPr>
        <w:t>.8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. Рабочая документация, то есть документы и иные материалы, подготавливаемые или получаемые в связи с проведением аудиторской проверки, должны содержать: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а) документы, отражающие результаты подготовки аудиторской проверки, включая ее программу;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б) сведения о характере, сроках, об объеме аудиторской проверки и о результатах ее выполнения;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в) сведения о выполнении внутреннего</w:t>
      </w:r>
      <w:r w:rsidRPr="00FB6978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 в отношении операций, связанных с темой аудиторской проверки;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г) перечень договоров, соглашений, протоколов, первичной учетной документации, документов бюджетного учета и бюджетной отчетности, изучение которых было осуществлено в ходе аудиторской проверки;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r w:rsidRPr="005F3AAA">
        <w:rPr>
          <w:rFonts w:ascii="Times New Roman" w:eastAsia="Times New Roman" w:hAnsi="Times New Roman" w:cs="Times New Roman"/>
          <w:color w:val="000000" w:themeColor="text1"/>
        </w:rPr>
        <w:t>з</w:t>
      </w:r>
      <w:proofErr w:type="spellEnd"/>
      <w:r w:rsidRPr="005F3AAA">
        <w:rPr>
          <w:rFonts w:ascii="Times New Roman" w:eastAsia="Times New Roman" w:hAnsi="Times New Roman" w:cs="Times New Roman"/>
          <w:color w:val="000000" w:themeColor="text1"/>
        </w:rPr>
        <w:t>) акт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(отчет)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аудиторской проверки.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3</w:t>
      </w:r>
      <w:r>
        <w:rPr>
          <w:rFonts w:ascii="Times New Roman" w:eastAsia="Times New Roman" w:hAnsi="Times New Roman" w:cs="Times New Roman"/>
          <w:color w:val="000000" w:themeColor="text1"/>
        </w:rPr>
        <w:t>.9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. Результаты аудиторской проверки оформляются </w:t>
      </w:r>
      <w:r w:rsidRPr="000F0E01">
        <w:rPr>
          <w:rFonts w:ascii="Times New Roman" w:eastAsia="Times New Roman" w:hAnsi="Times New Roman" w:cs="Times New Roman"/>
          <w:color w:val="000000" w:themeColor="text1"/>
        </w:rPr>
        <w:t>актом 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(отчетом) 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аудиторской проверки, который подписывается руководителем аудиторской группы и направляется (вручается) им представителю объекта аудита, уполномоченному на получение акта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 (отчета)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:rsidR="00AD1430" w:rsidRPr="000F0E01" w:rsidRDefault="00AD1430" w:rsidP="00AD1430">
      <w:pPr>
        <w:spacing w:after="0" w:line="240" w:lineRule="auto"/>
        <w:ind w:right="-143"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0F0E01">
        <w:rPr>
          <w:rFonts w:ascii="Times New Roman" w:eastAsia="Times New Roman" w:hAnsi="Times New Roman" w:cs="Times New Roman"/>
          <w:b/>
          <w:bCs/>
          <w:color w:val="000000" w:themeColor="text1"/>
        </w:rPr>
        <w:t>4. Реализация результатов аудиторских проверок и отчетность</w:t>
      </w:r>
    </w:p>
    <w:p w:rsidR="00AD1430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4</w:t>
      </w:r>
      <w:r>
        <w:rPr>
          <w:rFonts w:ascii="Times New Roman" w:eastAsia="Times New Roman" w:hAnsi="Times New Roman" w:cs="Times New Roman"/>
          <w:color w:val="000000" w:themeColor="text1"/>
        </w:rPr>
        <w:t>.1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. На </w:t>
      </w:r>
      <w:r w:rsidRPr="000F0E01">
        <w:rPr>
          <w:rFonts w:ascii="Times New Roman" w:eastAsia="Times New Roman" w:hAnsi="Times New Roman" w:cs="Times New Roman"/>
          <w:color w:val="000000" w:themeColor="text1"/>
        </w:rPr>
        <w:t>основании </w:t>
      </w:r>
      <w:hyperlink r:id="rId8" w:anchor="30000" w:history="1">
        <w:r w:rsidRPr="000F0E01">
          <w:rPr>
            <w:rFonts w:ascii="Times New Roman" w:eastAsia="Times New Roman" w:hAnsi="Times New Roman" w:cs="Times New Roman"/>
            <w:color w:val="000000" w:themeColor="text1"/>
          </w:rPr>
          <w:t>акта</w:t>
        </w:r>
      </w:hyperlink>
      <w:r w:rsidRPr="005F3AAA">
        <w:rPr>
          <w:rFonts w:ascii="Times New Roman" w:eastAsia="Times New Roman" w:hAnsi="Times New Roman" w:cs="Times New Roman"/>
          <w:color w:val="000000" w:themeColor="text1"/>
        </w:rPr>
        <w:t> 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(отчета) 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аудиторской проверки </w:t>
      </w:r>
      <w:r>
        <w:rPr>
          <w:rFonts w:ascii="Times New Roman" w:eastAsia="Times New Roman" w:hAnsi="Times New Roman" w:cs="Times New Roman"/>
          <w:color w:val="000000" w:themeColor="text1"/>
        </w:rPr>
        <w:t>формируется заключение, которое включает: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5F3AAA">
        <w:rPr>
          <w:rFonts w:ascii="Times New Roman" w:eastAsia="Times New Roman" w:hAnsi="Times New Roman" w:cs="Times New Roman"/>
          <w:color w:val="000000" w:themeColor="text1"/>
        </w:rPr>
        <w:t>а) 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остаточных бюджетных рисках - рисках, остающихся после применения контрольных действий в ходе внутреннего финансового контроля;</w:t>
      </w:r>
      <w:proofErr w:type="gramEnd"/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б) выводы о степени надежности внутреннего финансового контроля, достоверности бюджетной отчетности объекта аудита;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в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) выводы о соответствии ведения бюджетного учета и составления бюджетной отчетности объектами аудита методологии и стандартам бюджетного учета и бюджетной отчетности, достоверности и полноте бюджетной отчетности;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г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) 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контроля, а также предложения по повышению экономности и результативности использования бюджетных средств, в том числе предложения по установлению ограничений (нормативов) в правовых актах главного администратора (администратора) бюджетных средств, регулирующих внутренние бюджетные процедуры, которым сопутствуют коррупционные риски</w:t>
      </w:r>
      <w:proofErr w:type="gramEnd"/>
      <w:r w:rsidRPr="005F3AAA">
        <w:rPr>
          <w:rFonts w:ascii="Times New Roman" w:eastAsia="Times New Roman" w:hAnsi="Times New Roman" w:cs="Times New Roman"/>
          <w:color w:val="000000" w:themeColor="text1"/>
        </w:rPr>
        <w:t>, риски не эффективного использования бюджетных средств.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4</w:t>
      </w:r>
      <w:r>
        <w:rPr>
          <w:rFonts w:ascii="Times New Roman" w:eastAsia="Times New Roman" w:hAnsi="Times New Roman" w:cs="Times New Roman"/>
          <w:color w:val="000000" w:themeColor="text1"/>
        </w:rPr>
        <w:t>.2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. Выводы о степени надежности внутреннего </w:t>
      </w:r>
      <w:r w:rsidRPr="00C95733">
        <w:rPr>
          <w:rFonts w:ascii="Times New Roman" w:eastAsia="Times New Roman" w:hAnsi="Times New Roman" w:cs="Times New Roman"/>
          <w:bCs/>
          <w:color w:val="000000" w:themeColor="text1"/>
        </w:rPr>
        <w:t>муниципального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 финансового контроля основываются на следующих результатах аудиторской проверки, отражающих: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а) наличие (отсутствие) операций (действий по формированию документов, необходимых для выполнения внутренних бюджетных процедур), в отношении которых контрольные действия не осуществлялись, с указанием обоснований отсутствия такого контроля;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б) наличие (отсутствие) контрольных действий, выполненных более чем один раз, и не имеющих результатов контроля;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в) наличие (отсутствие) излишних операций (действий по формированию документов, необходимых для выполнения внутренних бюджетных процедур) и (или) излишних применяемых контрольных действий;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г) наличие (отсутствие) значимых бюджетных рисков, которые не устранены в ходе процедур внутреннего финансового контроля.</w:t>
      </w:r>
    </w:p>
    <w:p w:rsidR="00AD1430" w:rsidRPr="005F3AAA" w:rsidRDefault="00AD1430" w:rsidP="00AD1430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AAA">
        <w:rPr>
          <w:rFonts w:ascii="Times New Roman" w:eastAsia="Times New Roman" w:hAnsi="Times New Roman" w:cs="Times New Roman"/>
          <w:color w:val="000000" w:themeColor="text1"/>
        </w:rPr>
        <w:t>4</w:t>
      </w:r>
      <w:r>
        <w:rPr>
          <w:rFonts w:ascii="Times New Roman" w:eastAsia="Times New Roman" w:hAnsi="Times New Roman" w:cs="Times New Roman"/>
          <w:color w:val="000000" w:themeColor="text1"/>
        </w:rPr>
        <w:t>.3. Заключение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 о результатах аудиторской проверки с приложением акта </w:t>
      </w:r>
      <w:r>
        <w:rPr>
          <w:rFonts w:ascii="Times New Roman" w:eastAsia="Times New Roman" w:hAnsi="Times New Roman" w:cs="Times New Roman"/>
          <w:color w:val="000000" w:themeColor="text1"/>
        </w:rPr>
        <w:t>(отчета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)</w:t>
      </w:r>
      <w:r w:rsidRPr="005F3AAA">
        <w:rPr>
          <w:rFonts w:ascii="Times New Roman" w:eastAsia="Times New Roman" w:hAnsi="Times New Roman" w:cs="Times New Roman"/>
          <w:color w:val="000000" w:themeColor="text1"/>
        </w:rPr>
        <w:t>а</w:t>
      </w:r>
      <w:proofErr w:type="gramEnd"/>
      <w:r w:rsidRPr="005F3AAA">
        <w:rPr>
          <w:rFonts w:ascii="Times New Roman" w:eastAsia="Times New Roman" w:hAnsi="Times New Roman" w:cs="Times New Roman"/>
          <w:color w:val="000000" w:themeColor="text1"/>
        </w:rPr>
        <w:t xml:space="preserve">удиторской проверки направляется руководителю главного администратора (администратора) бюджетных средств. </w:t>
      </w:r>
    </w:p>
    <w:p w:rsidR="00AD1430" w:rsidRDefault="00AD1430" w:rsidP="003B58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Default="00AD1430" w:rsidP="003B58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1430" w:rsidRPr="004C4B36" w:rsidRDefault="00AD1430" w:rsidP="00AD1430">
      <w:pPr>
        <w:pStyle w:val="a9"/>
        <w:jc w:val="right"/>
      </w:pPr>
      <w:r w:rsidRPr="00826E79">
        <w:rPr>
          <w:sz w:val="28"/>
          <w:szCs w:val="28"/>
        </w:rPr>
        <w:t xml:space="preserve">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826E79">
        <w:rPr>
          <w:sz w:val="28"/>
          <w:szCs w:val="28"/>
        </w:rPr>
        <w:t xml:space="preserve">     </w:t>
      </w:r>
      <w:r>
        <w:t>Приложение №2</w:t>
      </w:r>
    </w:p>
    <w:p w:rsidR="00AD1430" w:rsidRDefault="00AD1430" w:rsidP="00AD1430">
      <w:pPr>
        <w:pStyle w:val="a9"/>
        <w:jc w:val="right"/>
      </w:pPr>
      <w:r>
        <w:t xml:space="preserve">к  постановлению администрации </w:t>
      </w:r>
    </w:p>
    <w:p w:rsidR="00AD1430" w:rsidRPr="004C4B36" w:rsidRDefault="00AD1430" w:rsidP="00AD1430">
      <w:pPr>
        <w:pStyle w:val="a9"/>
        <w:jc w:val="right"/>
      </w:pPr>
      <w:r>
        <w:t>МО «Сафроновское»  от 01.08.2018 №19</w:t>
      </w:r>
    </w:p>
    <w:p w:rsidR="00AD1430" w:rsidRDefault="00AD1430" w:rsidP="00AD1430">
      <w:pPr>
        <w:pStyle w:val="a9"/>
        <w:jc w:val="right"/>
      </w:pPr>
      <w:r>
        <w:t xml:space="preserve">                                                                             </w:t>
      </w:r>
    </w:p>
    <w:p w:rsidR="00AD1430" w:rsidRPr="004C4B36" w:rsidRDefault="00AD1430" w:rsidP="00AD1430">
      <w:pPr>
        <w:pStyle w:val="a9"/>
        <w:jc w:val="right"/>
      </w:pPr>
      <w:r>
        <w:t xml:space="preserve"> </w:t>
      </w:r>
      <w:r w:rsidRPr="004C4B36">
        <w:t xml:space="preserve">УТВЕРЖДАЮ:     </w:t>
      </w:r>
    </w:p>
    <w:p w:rsidR="00AD1430" w:rsidRPr="004C4B36" w:rsidRDefault="00AD1430" w:rsidP="00AD1430">
      <w:pPr>
        <w:pStyle w:val="a9"/>
        <w:jc w:val="right"/>
      </w:pPr>
      <w:r w:rsidRPr="004C4B36">
        <w:t xml:space="preserve">                                                                </w:t>
      </w:r>
    </w:p>
    <w:p w:rsidR="00AD1430" w:rsidRPr="004C4B36" w:rsidRDefault="00AD1430" w:rsidP="00AD1430">
      <w:pPr>
        <w:pStyle w:val="a9"/>
        <w:jc w:val="right"/>
      </w:pPr>
      <w:r w:rsidRPr="004C4B36">
        <w:t xml:space="preserve">                                                                               </w:t>
      </w:r>
      <w:r>
        <w:t>Глава МО «Сафроновское»</w:t>
      </w:r>
    </w:p>
    <w:p w:rsidR="00AD1430" w:rsidRDefault="00AD1430" w:rsidP="00AD1430">
      <w:pPr>
        <w:pStyle w:val="a9"/>
        <w:jc w:val="right"/>
      </w:pPr>
      <w:r w:rsidRPr="004C4B36">
        <w:t xml:space="preserve">                                                                                                           </w:t>
      </w:r>
      <w:r>
        <w:t xml:space="preserve">    __________  </w:t>
      </w:r>
      <w:proofErr w:type="spellStart"/>
      <w:r>
        <w:t>И.Е.Чукичева</w:t>
      </w:r>
      <w:proofErr w:type="spellEnd"/>
    </w:p>
    <w:p w:rsidR="00AD1430" w:rsidRPr="0088388F" w:rsidRDefault="00AD1430" w:rsidP="00AD1430">
      <w:pPr>
        <w:pStyle w:val="a9"/>
        <w:jc w:val="right"/>
        <w:rPr>
          <w:b/>
        </w:rPr>
      </w:pPr>
      <w:r>
        <w:t>01.08.2018</w:t>
      </w:r>
    </w:p>
    <w:p w:rsidR="00AD1430" w:rsidRDefault="00AD1430" w:rsidP="00AD1430">
      <w:pPr>
        <w:pStyle w:val="a7"/>
        <w:spacing w:after="0"/>
        <w:ind w:left="0"/>
        <w:jc w:val="both"/>
      </w:pPr>
    </w:p>
    <w:p w:rsidR="00AD1430" w:rsidRDefault="00AD1430" w:rsidP="00AD1430">
      <w:pPr>
        <w:pStyle w:val="a7"/>
        <w:spacing w:after="0"/>
        <w:ind w:left="0"/>
        <w:jc w:val="both"/>
      </w:pPr>
    </w:p>
    <w:p w:rsidR="00AD1430" w:rsidRPr="004011FE" w:rsidRDefault="00AD1430" w:rsidP="00AD1430">
      <w:pPr>
        <w:pStyle w:val="a7"/>
        <w:spacing w:after="0"/>
        <w:ind w:left="0"/>
        <w:jc w:val="center"/>
        <w:rPr>
          <w:b/>
          <w:sz w:val="26"/>
          <w:szCs w:val="26"/>
        </w:rPr>
      </w:pPr>
      <w:r w:rsidRPr="004011FE">
        <w:rPr>
          <w:b/>
          <w:sz w:val="26"/>
          <w:szCs w:val="26"/>
        </w:rPr>
        <w:t>СОСТАВ КОМИССИИ</w:t>
      </w:r>
    </w:p>
    <w:p w:rsidR="00AD1430" w:rsidRPr="004011FE" w:rsidRDefault="00AD1430" w:rsidP="00AD1430">
      <w:pPr>
        <w:pStyle w:val="a7"/>
        <w:spacing w:after="0"/>
        <w:ind w:left="0"/>
        <w:jc w:val="center"/>
        <w:rPr>
          <w:sz w:val="26"/>
          <w:szCs w:val="26"/>
        </w:rPr>
      </w:pPr>
      <w:r w:rsidRPr="004011FE">
        <w:rPr>
          <w:sz w:val="26"/>
          <w:szCs w:val="26"/>
        </w:rPr>
        <w:t xml:space="preserve">по проведению внутреннего муниципального финансового </w:t>
      </w:r>
      <w:r>
        <w:rPr>
          <w:sz w:val="26"/>
          <w:szCs w:val="26"/>
        </w:rPr>
        <w:t>аудита</w:t>
      </w:r>
    </w:p>
    <w:p w:rsidR="00AD1430" w:rsidRPr="004011FE" w:rsidRDefault="00AD1430" w:rsidP="00AD1430">
      <w:pPr>
        <w:spacing w:after="100" w:afterAutospacing="1"/>
        <w:contextualSpacing/>
        <w:jc w:val="both"/>
        <w:rPr>
          <w:sz w:val="26"/>
          <w:szCs w:val="26"/>
        </w:rPr>
      </w:pPr>
      <w:r w:rsidRPr="004011FE">
        <w:rPr>
          <w:sz w:val="26"/>
          <w:szCs w:val="26"/>
        </w:rPr>
        <w:t xml:space="preserve">               </w:t>
      </w:r>
    </w:p>
    <w:p w:rsidR="00AD1430" w:rsidRPr="004011FE" w:rsidRDefault="00AD1430" w:rsidP="00AD1430">
      <w:pPr>
        <w:pStyle w:val="a9"/>
        <w:ind w:firstLine="709"/>
        <w:jc w:val="both"/>
        <w:rPr>
          <w:b/>
          <w:sz w:val="26"/>
          <w:szCs w:val="26"/>
        </w:rPr>
      </w:pPr>
      <w:r w:rsidRPr="004011FE">
        <w:rPr>
          <w:sz w:val="26"/>
          <w:szCs w:val="26"/>
        </w:rPr>
        <w:t>Утвердить следующий состав комиссии, осуществляющей внутренний муниципальный финансовый аудит в Администрации муниципального образования «Сафроновское»:</w:t>
      </w:r>
    </w:p>
    <w:p w:rsidR="00AD1430" w:rsidRPr="004011FE" w:rsidRDefault="00AD1430" w:rsidP="00AD1430">
      <w:pPr>
        <w:spacing w:after="100" w:afterAutospacing="1"/>
        <w:ind w:firstLine="709"/>
        <w:contextualSpacing/>
        <w:jc w:val="both"/>
        <w:rPr>
          <w:sz w:val="26"/>
          <w:szCs w:val="26"/>
        </w:rPr>
      </w:pPr>
    </w:p>
    <w:p w:rsidR="00AD1430" w:rsidRPr="004011FE" w:rsidRDefault="00AD1430" w:rsidP="00AD1430">
      <w:pPr>
        <w:spacing w:after="100" w:afterAutospacing="1"/>
        <w:ind w:firstLine="709"/>
        <w:contextualSpacing/>
        <w:jc w:val="both"/>
        <w:rPr>
          <w:sz w:val="26"/>
          <w:szCs w:val="26"/>
        </w:rPr>
      </w:pPr>
      <w:r w:rsidRPr="004011FE">
        <w:rPr>
          <w:sz w:val="26"/>
          <w:szCs w:val="26"/>
        </w:rPr>
        <w:t xml:space="preserve">Руководитель комиссии: </w:t>
      </w:r>
    </w:p>
    <w:p w:rsidR="00AD1430" w:rsidRPr="004011FE" w:rsidRDefault="00AD1430" w:rsidP="00AD1430">
      <w:pPr>
        <w:spacing w:after="100" w:afterAutospacing="1"/>
        <w:ind w:firstLine="709"/>
        <w:contextualSpacing/>
        <w:jc w:val="both"/>
        <w:rPr>
          <w:sz w:val="26"/>
          <w:szCs w:val="26"/>
        </w:rPr>
      </w:pPr>
      <w:r w:rsidRPr="004011FE">
        <w:rPr>
          <w:sz w:val="26"/>
          <w:szCs w:val="26"/>
        </w:rPr>
        <w:t xml:space="preserve">- глава МО «Сафроновское» </w:t>
      </w:r>
    </w:p>
    <w:p w:rsidR="00AD1430" w:rsidRPr="004011FE" w:rsidRDefault="00AD1430" w:rsidP="00AD1430">
      <w:pPr>
        <w:spacing w:after="100" w:afterAutospacing="1"/>
        <w:ind w:firstLine="709"/>
        <w:contextualSpacing/>
        <w:jc w:val="both"/>
        <w:rPr>
          <w:sz w:val="26"/>
          <w:szCs w:val="26"/>
        </w:rPr>
      </w:pPr>
    </w:p>
    <w:p w:rsidR="00AD1430" w:rsidRPr="004011FE" w:rsidRDefault="00AD1430" w:rsidP="00AD1430">
      <w:pPr>
        <w:spacing w:after="100" w:afterAutospacing="1"/>
        <w:ind w:firstLine="709"/>
        <w:contextualSpacing/>
        <w:jc w:val="both"/>
        <w:rPr>
          <w:sz w:val="26"/>
          <w:szCs w:val="26"/>
        </w:rPr>
      </w:pPr>
      <w:r w:rsidRPr="004011FE">
        <w:rPr>
          <w:sz w:val="26"/>
          <w:szCs w:val="26"/>
        </w:rPr>
        <w:t xml:space="preserve">Члены </w:t>
      </w:r>
      <w:r>
        <w:rPr>
          <w:sz w:val="26"/>
          <w:szCs w:val="26"/>
        </w:rPr>
        <w:t>комиссии</w:t>
      </w:r>
      <w:r w:rsidRPr="004011FE">
        <w:rPr>
          <w:sz w:val="26"/>
          <w:szCs w:val="26"/>
        </w:rPr>
        <w:t>:</w:t>
      </w:r>
    </w:p>
    <w:p w:rsidR="00AD1430" w:rsidRPr="004011FE" w:rsidRDefault="00AD1430" w:rsidP="00AD1430">
      <w:pPr>
        <w:ind w:firstLine="709"/>
        <w:contextualSpacing/>
        <w:jc w:val="both"/>
        <w:rPr>
          <w:sz w:val="26"/>
          <w:szCs w:val="26"/>
        </w:rPr>
      </w:pPr>
      <w:r w:rsidRPr="004011FE">
        <w:rPr>
          <w:sz w:val="26"/>
          <w:szCs w:val="26"/>
        </w:rPr>
        <w:t xml:space="preserve"> - Заместитель Главы муниципального образования «Сафроновское»              </w:t>
      </w:r>
    </w:p>
    <w:p w:rsidR="00AD1430" w:rsidRPr="004011FE" w:rsidRDefault="00AD1430" w:rsidP="00AD1430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011FE">
        <w:rPr>
          <w:sz w:val="26"/>
          <w:szCs w:val="26"/>
        </w:rPr>
        <w:t xml:space="preserve"> - Ведущий специалист – бухгалтер </w:t>
      </w:r>
    </w:p>
    <w:p w:rsidR="00AD1430" w:rsidRPr="004011FE" w:rsidRDefault="00AD1430" w:rsidP="00AD1430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4011FE">
        <w:rPr>
          <w:sz w:val="26"/>
          <w:szCs w:val="26"/>
        </w:rPr>
        <w:t xml:space="preserve">- Главный специалист по благоустройству </w:t>
      </w:r>
    </w:p>
    <w:p w:rsidR="00AD1430" w:rsidRPr="004011FE" w:rsidRDefault="00AD1430" w:rsidP="00AD1430">
      <w:pPr>
        <w:pStyle w:val="a7"/>
        <w:spacing w:after="0"/>
        <w:ind w:left="0" w:firstLine="709"/>
        <w:rPr>
          <w:sz w:val="26"/>
          <w:szCs w:val="26"/>
        </w:rPr>
      </w:pPr>
      <w:r w:rsidRPr="004011FE">
        <w:rPr>
          <w:sz w:val="26"/>
          <w:szCs w:val="26"/>
        </w:rPr>
        <w:t xml:space="preserve">          </w:t>
      </w:r>
    </w:p>
    <w:p w:rsidR="00AD1430" w:rsidRPr="004011FE" w:rsidRDefault="00AD1430" w:rsidP="00AD1430">
      <w:pPr>
        <w:pStyle w:val="a7"/>
        <w:spacing w:after="0"/>
        <w:ind w:left="0" w:firstLine="709"/>
        <w:rPr>
          <w:sz w:val="26"/>
          <w:szCs w:val="26"/>
        </w:rPr>
      </w:pPr>
      <w:r w:rsidRPr="004011FE">
        <w:rPr>
          <w:sz w:val="26"/>
          <w:szCs w:val="26"/>
        </w:rPr>
        <w:t xml:space="preserve">        </w:t>
      </w:r>
    </w:p>
    <w:p w:rsidR="00AD1430" w:rsidRDefault="00AD1430" w:rsidP="00AD1430">
      <w:pPr>
        <w:pStyle w:val="a7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D1430" w:rsidRPr="00AD1430" w:rsidRDefault="00AD1430" w:rsidP="003B583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D1430" w:rsidRPr="00AD1430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D346D"/>
    <w:multiLevelType w:val="hybridMultilevel"/>
    <w:tmpl w:val="8AC89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6277E"/>
    <w:rsid w:val="0005395B"/>
    <w:rsid w:val="00053BB9"/>
    <w:rsid w:val="0006277E"/>
    <w:rsid w:val="00077EB4"/>
    <w:rsid w:val="00113DED"/>
    <w:rsid w:val="00127B38"/>
    <w:rsid w:val="001742BD"/>
    <w:rsid w:val="0018141A"/>
    <w:rsid w:val="0018236A"/>
    <w:rsid w:val="00191C67"/>
    <w:rsid w:val="00191C68"/>
    <w:rsid w:val="001A6E21"/>
    <w:rsid w:val="001C267B"/>
    <w:rsid w:val="00206042"/>
    <w:rsid w:val="00213040"/>
    <w:rsid w:val="002A2CE5"/>
    <w:rsid w:val="0030278F"/>
    <w:rsid w:val="00316722"/>
    <w:rsid w:val="0032398E"/>
    <w:rsid w:val="0033237D"/>
    <w:rsid w:val="00382D33"/>
    <w:rsid w:val="003852AA"/>
    <w:rsid w:val="003B422A"/>
    <w:rsid w:val="003B5835"/>
    <w:rsid w:val="003C4756"/>
    <w:rsid w:val="003E483C"/>
    <w:rsid w:val="00415ECA"/>
    <w:rsid w:val="00432C57"/>
    <w:rsid w:val="00436DD5"/>
    <w:rsid w:val="00447FF2"/>
    <w:rsid w:val="00463C3D"/>
    <w:rsid w:val="00464A0C"/>
    <w:rsid w:val="00487815"/>
    <w:rsid w:val="004B2ECF"/>
    <w:rsid w:val="004E3C71"/>
    <w:rsid w:val="004F3432"/>
    <w:rsid w:val="00505635"/>
    <w:rsid w:val="00510737"/>
    <w:rsid w:val="00524F0B"/>
    <w:rsid w:val="00527EFB"/>
    <w:rsid w:val="005478FB"/>
    <w:rsid w:val="00567B3C"/>
    <w:rsid w:val="005732A6"/>
    <w:rsid w:val="005757CE"/>
    <w:rsid w:val="005A1250"/>
    <w:rsid w:val="005A457E"/>
    <w:rsid w:val="005B5EE7"/>
    <w:rsid w:val="006030B6"/>
    <w:rsid w:val="00626F79"/>
    <w:rsid w:val="00630F80"/>
    <w:rsid w:val="00642332"/>
    <w:rsid w:val="00675EDA"/>
    <w:rsid w:val="00690559"/>
    <w:rsid w:val="00695076"/>
    <w:rsid w:val="007944A1"/>
    <w:rsid w:val="007A09F0"/>
    <w:rsid w:val="007A3C62"/>
    <w:rsid w:val="007B4C7F"/>
    <w:rsid w:val="007C5E47"/>
    <w:rsid w:val="00880F4D"/>
    <w:rsid w:val="00932FF8"/>
    <w:rsid w:val="00933A06"/>
    <w:rsid w:val="00960308"/>
    <w:rsid w:val="009D16E0"/>
    <w:rsid w:val="009F5251"/>
    <w:rsid w:val="00A10D61"/>
    <w:rsid w:val="00A2308F"/>
    <w:rsid w:val="00A42247"/>
    <w:rsid w:val="00A44A0E"/>
    <w:rsid w:val="00A461A2"/>
    <w:rsid w:val="00A57A6A"/>
    <w:rsid w:val="00A83CDD"/>
    <w:rsid w:val="00A8651C"/>
    <w:rsid w:val="00AD1430"/>
    <w:rsid w:val="00B06295"/>
    <w:rsid w:val="00B42FF2"/>
    <w:rsid w:val="00B82410"/>
    <w:rsid w:val="00B93497"/>
    <w:rsid w:val="00BB0231"/>
    <w:rsid w:val="00BD09EB"/>
    <w:rsid w:val="00BE131C"/>
    <w:rsid w:val="00BE28F5"/>
    <w:rsid w:val="00C64ED8"/>
    <w:rsid w:val="00C72538"/>
    <w:rsid w:val="00CA1093"/>
    <w:rsid w:val="00CD20E3"/>
    <w:rsid w:val="00CF0503"/>
    <w:rsid w:val="00D167E6"/>
    <w:rsid w:val="00D4648A"/>
    <w:rsid w:val="00D604A4"/>
    <w:rsid w:val="00DB57B0"/>
    <w:rsid w:val="00DC7750"/>
    <w:rsid w:val="00DE514E"/>
    <w:rsid w:val="00DF42E9"/>
    <w:rsid w:val="00E02EC9"/>
    <w:rsid w:val="00E368BE"/>
    <w:rsid w:val="00E64F1E"/>
    <w:rsid w:val="00EA3215"/>
    <w:rsid w:val="00EB5507"/>
    <w:rsid w:val="00EC2CC6"/>
    <w:rsid w:val="00F147E4"/>
    <w:rsid w:val="00F641D7"/>
    <w:rsid w:val="00F73AC7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B4"/>
  </w:style>
  <w:style w:type="paragraph" w:styleId="2">
    <w:name w:val="heading 2"/>
    <w:basedOn w:val="a"/>
    <w:next w:val="a"/>
    <w:link w:val="20"/>
    <w:unhideWhenUsed/>
    <w:qFormat/>
    <w:rsid w:val="0006277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277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docuntyped-name">
    <w:name w:val="doc__untyped-name"/>
    <w:basedOn w:val="a0"/>
    <w:rsid w:val="0006277E"/>
  </w:style>
  <w:style w:type="character" w:customStyle="1" w:styleId="auto-matches">
    <w:name w:val="auto-matches"/>
    <w:basedOn w:val="a0"/>
    <w:rsid w:val="0006277E"/>
  </w:style>
  <w:style w:type="character" w:styleId="a3">
    <w:name w:val="Hyperlink"/>
    <w:basedOn w:val="a0"/>
    <w:uiPriority w:val="99"/>
    <w:semiHidden/>
    <w:unhideWhenUsed/>
    <w:rsid w:val="0006277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62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63C3D"/>
    <w:pPr>
      <w:ind w:left="720"/>
      <w:contextualSpacing/>
    </w:pPr>
  </w:style>
  <w:style w:type="character" w:styleId="a6">
    <w:name w:val="Strong"/>
    <w:basedOn w:val="a0"/>
    <w:qFormat/>
    <w:rsid w:val="00113DED"/>
    <w:rPr>
      <w:b/>
      <w:bCs/>
    </w:rPr>
  </w:style>
  <w:style w:type="paragraph" w:styleId="a7">
    <w:name w:val="Body Text Indent"/>
    <w:basedOn w:val="a"/>
    <w:link w:val="a8"/>
    <w:rsid w:val="00AD143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D143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AD1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5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148372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rant.ru/products/ipo/prime/doc/7148372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rant.ru/products/ipo/prime/doc/71483720/" TargetMode="External"/><Relationship Id="rId5" Type="http://schemas.openxmlformats.org/officeDocument/2006/relationships/hyperlink" Target="http://www.garant.ru/products/ipo/prime/doc/71483720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3775</Words>
  <Characters>21522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2018-08-08T08:25:00Z</cp:lastPrinted>
  <dcterms:created xsi:type="dcterms:W3CDTF">2018-08-07T13:19:00Z</dcterms:created>
  <dcterms:modified xsi:type="dcterms:W3CDTF">2018-09-04T06:40:00Z</dcterms:modified>
</cp:coreProperties>
</file>